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18B8" w14:textId="69CF6038" w:rsidR="009E359C" w:rsidRPr="00606E7D" w:rsidRDefault="00AC57B6" w:rsidP="009E359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7D">
        <w:rPr>
          <w:rFonts w:ascii="Times New Roman" w:hAnsi="Times New Roman" w:cs="Times New Roman"/>
          <w:b/>
          <w:sz w:val="28"/>
          <w:szCs w:val="28"/>
          <w:lang w:val="kk-KZ"/>
        </w:rPr>
        <w:t>М.А.</w:t>
      </w:r>
      <w:r w:rsidRPr="00606E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06E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Саршаевтың </w:t>
      </w:r>
      <w:proofErr w:type="spellStart"/>
      <w:r w:rsidR="009E359C" w:rsidRPr="00606E7D">
        <w:rPr>
          <w:rFonts w:ascii="Times New Roman" w:hAnsi="Times New Roman" w:cs="Times New Roman"/>
          <w:b/>
          <w:sz w:val="28"/>
          <w:szCs w:val="28"/>
        </w:rPr>
        <w:t>диссертациялық</w:t>
      </w:r>
      <w:proofErr w:type="spellEnd"/>
      <w:r w:rsidR="009E359C" w:rsidRPr="00606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06E7D">
        <w:rPr>
          <w:rFonts w:ascii="Times New Roman" w:hAnsi="Times New Roman" w:cs="Times New Roman"/>
          <w:b/>
          <w:sz w:val="28"/>
          <w:szCs w:val="28"/>
        </w:rPr>
        <w:t>жұмысын</w:t>
      </w:r>
      <w:proofErr w:type="spellEnd"/>
      <w:r w:rsidR="009E359C" w:rsidRPr="00606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06E7D">
        <w:rPr>
          <w:rFonts w:ascii="Times New Roman" w:hAnsi="Times New Roman" w:cs="Times New Roman"/>
          <w:b/>
          <w:sz w:val="28"/>
          <w:szCs w:val="28"/>
        </w:rPr>
        <w:t>қорғау</w:t>
      </w:r>
      <w:proofErr w:type="spellEnd"/>
      <w:r w:rsidR="009E359C" w:rsidRPr="00606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06E7D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14:paraId="74201971" w14:textId="77777777" w:rsidR="009E359C" w:rsidRPr="00606E7D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6E7D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E7CF2A6" w14:textId="77777777" w:rsidR="009E359C" w:rsidRPr="00606E7D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36B6C6" w14:textId="55AEB05E" w:rsidR="002D19AE" w:rsidRPr="00606E7D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E7D">
        <w:rPr>
          <w:rFonts w:ascii="Times New Roman" w:hAnsi="Times New Roman" w:cs="Times New Roman"/>
          <w:bCs/>
          <w:sz w:val="28"/>
          <w:szCs w:val="28"/>
        </w:rPr>
        <w:t xml:space="preserve">«ҚДСЖМ»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Қазақстандық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медицина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университеті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жанындағы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8D10 – Денсаулық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бағыты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диссертациялық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кеңесте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8D10101 –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Қоғамдық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денсаулық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бағдарламасы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7B6" w:rsidRPr="00606E7D">
        <w:rPr>
          <w:rFonts w:ascii="Times New Roman" w:hAnsi="Times New Roman" w:cs="Times New Roman"/>
          <w:bCs/>
          <w:sz w:val="28"/>
          <w:szCs w:val="28"/>
          <w:lang w:val="kk-KZ"/>
        </w:rPr>
        <w:t>Марат Амангалиевич Саршаевтың</w:t>
      </w:r>
      <w:r w:rsidRPr="00606E7D">
        <w:rPr>
          <w:rFonts w:ascii="Times New Roman" w:hAnsi="Times New Roman" w:cs="Times New Roman"/>
          <w:bCs/>
          <w:sz w:val="28"/>
          <w:szCs w:val="28"/>
        </w:rPr>
        <w:t xml:space="preserve"> философия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докторы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(PhD)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дәрежесін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ұсынылған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қан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тамырларының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атеросклероздық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зақымдануы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бар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науқастарға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жоғары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технологиялық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медициналық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көмекті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жетілдірудің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медициналық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ұйымдастырушылық</w:t>
      </w:r>
      <w:proofErr w:type="spellEnd"/>
      <w:r w:rsidR="00AC57B6"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7B6" w:rsidRPr="00606E7D">
        <w:rPr>
          <w:rFonts w:ascii="Times New Roman" w:hAnsi="Times New Roman" w:cs="Times New Roman"/>
          <w:bCs/>
          <w:sz w:val="28"/>
          <w:szCs w:val="28"/>
        </w:rPr>
        <w:t>технологиялары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тақырыбында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докторлық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диссертациялық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жұмысының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қорғауы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bCs/>
          <w:sz w:val="28"/>
          <w:szCs w:val="28"/>
        </w:rPr>
        <w:t>өтеді</w:t>
      </w:r>
      <w:proofErr w:type="spellEnd"/>
      <w:r w:rsidRPr="00606E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56482B" w14:textId="77777777" w:rsidR="009E359C" w:rsidRPr="00606E7D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0EC689" w14:textId="77777777" w:rsidR="002D19AE" w:rsidRPr="00606E7D" w:rsidRDefault="002D19AE" w:rsidP="00D9796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Диссертациялық жұмыс «ҚДСЖМ» Қазақстандық медицина университетінің «Қоғамдық денсаулық және әлеуметтік ғылымдар» кафедрасында орындалған. </w:t>
      </w:r>
    </w:p>
    <w:p w14:paraId="61E3523B" w14:textId="77777777" w:rsidR="002D19AE" w:rsidRPr="00606E7D" w:rsidRDefault="002D19AE" w:rsidP="00D979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8D680D1" w14:textId="77777777" w:rsidR="002D19AE" w:rsidRPr="00606E7D" w:rsidRDefault="002D19AE" w:rsidP="00D97968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06E7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Қорғау тілі – орыс.</w:t>
      </w:r>
    </w:p>
    <w:p w14:paraId="0818B489" w14:textId="77777777" w:rsidR="002D19AE" w:rsidRPr="00606E7D" w:rsidRDefault="002D19AE" w:rsidP="00D979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6D2A0BF" w14:textId="77777777" w:rsidR="002D19AE" w:rsidRPr="00606E7D" w:rsidRDefault="002D19AE" w:rsidP="00D979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bookmarkStart w:id="0" w:name="_Hlk105600104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Рецензенттер: </w:t>
      </w:r>
    </w:p>
    <w:p w14:paraId="401F0A80" w14:textId="59C5477F" w:rsidR="00AC57B6" w:rsidRPr="00AC57B6" w:rsidRDefault="00AC57B6" w:rsidP="00AC57B6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</w:pP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1. </w:t>
      </w:r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Бауыржан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Каденович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Омаркулов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– медицина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ғылымдарының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кандидаты, профессор, 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“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Қарағанды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медицина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университеті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”</w:t>
      </w:r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КеАҚ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Отбасылық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медицина </w:t>
      </w:r>
      <w:proofErr w:type="spellStart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кафедрасының</w:t>
      </w:r>
      <w:proofErr w:type="spellEnd"/>
      <w:r w:rsidRPr="00AC57B6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профессоры; </w:t>
      </w:r>
    </w:p>
    <w:p w14:paraId="239339C9" w14:textId="68DF00C0" w:rsidR="006D7342" w:rsidRPr="00606E7D" w:rsidRDefault="00AC57B6" w:rsidP="00AC57B6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</w:pP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2. 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Ербол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Тарғынович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Махамбетов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– медицина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ғылымдарының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кандидаты, профессор,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Қазақстан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Республикасы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Денсаулық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сақтау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министрлігінің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штаттан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тыс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бас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нейрохирургы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, 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“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Ұлттық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нейрохирургия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орталығы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”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АҚ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тамырлық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және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функционалдық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нейрохирургия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бөлімшесінің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меңгерушісі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KZ"/>
          <w14:ligatures w14:val="none"/>
        </w:rPr>
        <w:t>.</w:t>
      </w:r>
    </w:p>
    <w:p w14:paraId="0EB1D5B2" w14:textId="77777777" w:rsidR="00AC57B6" w:rsidRPr="00606E7D" w:rsidRDefault="00AC57B6" w:rsidP="00AC57B6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bookmarkEnd w:id="0"/>
    <w:p w14:paraId="33FC101E" w14:textId="77777777" w:rsidR="009E359C" w:rsidRPr="00606E7D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06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Ғылыми кеңесшілер:</w:t>
      </w:r>
    </w:p>
    <w:p w14:paraId="42BAAE49" w14:textId="421D9A72" w:rsidR="009E359C" w:rsidRPr="00606E7D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1. Ботагоз Саитовна </w:t>
      </w:r>
      <w:r w:rsidR="00AC57B6" w:rsidRPr="00606E7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Турдалиева</w:t>
      </w:r>
      <w:r w:rsidR="00AC57B6" w:rsidRPr="00606E7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– медицина ғылымдарының докторы, профессор, Қазақстан Республикасы Профилактикалық медицина академиясының академигі, ғылыми қызмет және стратегиялық даму жөніндегі директордың орынбасары, жұмыс орны – «Қазақ дерматология және инфекциялық аурулар ғылыми орталығы» ШЖҚ РМК.</w:t>
      </w:r>
    </w:p>
    <w:p w14:paraId="0B2432AF" w14:textId="536D8BB6" w:rsidR="00AC57B6" w:rsidRPr="00AC57B6" w:rsidRDefault="00AC57B6" w:rsidP="00AC57B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</w:pP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2. </w:t>
      </w:r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Гульнур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Зейнеловна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Танбаева</w:t>
      </w:r>
      <w:proofErr w:type="spellEnd"/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– медицина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ғылымдарының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докторы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, профессор, </w:t>
      </w:r>
      <w:proofErr w:type="spellStart"/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ә</w:t>
      </w:r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л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-Фараби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атындағы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Қазақ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ұлттық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университеті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Медицина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және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денсаулық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сақтау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факультетінің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Денсаулық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сақтау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саясаты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және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ұйымдастыру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кафедрасының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профессоры;</w:t>
      </w:r>
    </w:p>
    <w:p w14:paraId="0406F2CC" w14:textId="6A25385A" w:rsidR="00AC57B6" w:rsidRPr="00AC57B6" w:rsidRDefault="00AC57B6" w:rsidP="00AC57B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</w:pPr>
      <w:proofErr w:type="spellStart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>Шетелдік</w:t>
      </w:r>
      <w:proofErr w:type="spellEnd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>кеңесші</w:t>
      </w:r>
      <w:proofErr w:type="spellEnd"/>
      <w:r w:rsidRPr="00AC57B6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>:</w:t>
      </w:r>
      <w:r w:rsidRPr="00606E7D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Валерий Александрович Лазарев</w:t>
      </w: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– медицина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ғылымдарының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докторы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, профессор,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Ресей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Федерациясы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Денсаулық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сақтау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министрлігі</w:t>
      </w: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нің</w:t>
      </w:r>
      <w:proofErr w:type="spellEnd"/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Ресей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медициналық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үздіксіз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кәсіби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білім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беру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академиясы</w:t>
      </w:r>
      <w:r w:rsidRPr="00606E7D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ның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Нейрохирургия </w:t>
      </w:r>
      <w:proofErr w:type="spellStart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>кафедрасының</w:t>
      </w:r>
      <w:proofErr w:type="spellEnd"/>
      <w:r w:rsidRPr="00AC57B6">
        <w:rPr>
          <w:rFonts w:ascii="Times New Roman" w:eastAsia="Times New Roman" w:hAnsi="Times New Roman" w:cs="Times New Roman"/>
          <w:bCs/>
          <w:sz w:val="28"/>
          <w:szCs w:val="28"/>
          <w:lang w:val="ru-KZ"/>
        </w:rPr>
        <w:t xml:space="preserve"> профессоры.</w:t>
      </w:r>
    </w:p>
    <w:p w14:paraId="4D2EE2E5" w14:textId="77777777" w:rsidR="009E359C" w:rsidRPr="00606E7D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KZ" w:eastAsia="ar-SA"/>
          <w14:ligatures w14:val="none"/>
        </w:rPr>
      </w:pPr>
    </w:p>
    <w:p w14:paraId="23454F51" w14:textId="77777777" w:rsidR="002D19AE" w:rsidRPr="00606E7D" w:rsidRDefault="002D19AE" w:rsidP="00D9796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</w:pPr>
      <w:r w:rsidRPr="00606E7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  <w:t>Диссертациялық кеңестің тұрақты құрамы</w:t>
      </w:r>
      <w:r w:rsidRPr="00606E7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en-US"/>
          <w14:ligatures w14:val="none"/>
        </w:rPr>
        <w:t>:</w:t>
      </w:r>
    </w:p>
    <w:p w14:paraId="0DD055C5" w14:textId="77777777" w:rsidR="006D7342" w:rsidRPr="00606E7D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Куралбай Куракбаев </w:t>
      </w:r>
      <w:r w:rsidRPr="00606E7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медицина ғылымдарының докторы, профессор, «ҚДСЖМ» Қазақстандық медицина университеті» ЖШС «Денсаулық сақтаудағы экономика» курсының меңгерушісі;</w:t>
      </w:r>
    </w:p>
    <w:p w14:paraId="0C771D91" w14:textId="77777777" w:rsidR="006D7342" w:rsidRPr="00606E7D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06E7D">
        <w:rPr>
          <w:rFonts w:ascii="Times New Roman" w:hAnsi="Times New Roman" w:cs="Times New Roman"/>
          <w:sz w:val="28"/>
          <w:szCs w:val="28"/>
          <w:lang w:eastAsia="ar-SA"/>
        </w:rPr>
        <w:t xml:space="preserve">Нурлан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lang w:eastAsia="ar-SA"/>
        </w:rPr>
        <w:t>Темирбекович</w:t>
      </w:r>
      <w:proofErr w:type="spellEnd"/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lang w:eastAsia="ar-SA"/>
        </w:rPr>
        <w:t>Джайнакбаев</w:t>
      </w:r>
      <w:proofErr w:type="spellEnd"/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06E7D">
        <w:rPr>
          <w:rFonts w:ascii="Times New Roman" w:hAnsi="Times New Roman" w:cs="Times New Roman"/>
          <w:sz w:val="28"/>
          <w:szCs w:val="28"/>
        </w:rPr>
        <w:t>–</w:t>
      </w:r>
      <w:r w:rsidRPr="00606E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>медицина ғылымдарының докторы, профессор, «Қазақстан-Ресей медициналық университеті» БеБМ ректоры;</w:t>
      </w:r>
    </w:p>
    <w:p w14:paraId="50B60397" w14:textId="77777777" w:rsidR="006D7342" w:rsidRPr="00606E7D" w:rsidRDefault="006D7342" w:rsidP="006D7342">
      <w:pPr>
        <w:pStyle w:val="ae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Фатима Даутовна Касымбекова</w:t>
      </w:r>
      <w:r w:rsidRPr="00606E7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06E7D">
        <w:rPr>
          <w:rFonts w:ascii="Times New Roman" w:hAnsi="Times New Roman" w:cs="Times New Roman"/>
          <w:sz w:val="28"/>
          <w:szCs w:val="28"/>
          <w:lang w:val="kk-KZ"/>
        </w:rPr>
        <w:t xml:space="preserve">PhD, </w:t>
      </w:r>
      <w:r w:rsidRPr="00606E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6E7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0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</w:rPr>
        <w:t>лазерлік</w:t>
      </w:r>
      <w:proofErr w:type="spellEnd"/>
      <w:r w:rsidRPr="0060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606E7D">
        <w:rPr>
          <w:rFonts w:ascii="Times New Roman" w:hAnsi="Times New Roman" w:cs="Times New Roman"/>
          <w:sz w:val="28"/>
          <w:szCs w:val="28"/>
        </w:rPr>
        <w:t>»</w:t>
      </w:r>
      <w:r w:rsidRPr="00606E7D">
        <w:rPr>
          <w:rFonts w:ascii="Times New Roman" w:hAnsi="Times New Roman" w:cs="Times New Roman"/>
          <w:sz w:val="28"/>
          <w:szCs w:val="28"/>
          <w:lang w:val="kk-KZ"/>
        </w:rPr>
        <w:t xml:space="preserve"> ЖШС бас дәрігер орынбасары;</w:t>
      </w:r>
    </w:p>
    <w:p w14:paraId="71B48F5E" w14:textId="77777777" w:rsidR="006D7342" w:rsidRPr="00606E7D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606E7D">
        <w:rPr>
          <w:rFonts w:ascii="Times New Roman" w:hAnsi="Times New Roman" w:cs="Times New Roman"/>
          <w:sz w:val="28"/>
          <w:szCs w:val="28"/>
          <w:lang w:val="en-GB" w:eastAsia="ar-SA"/>
        </w:rPr>
        <w:t>Konrad</w:t>
      </w:r>
      <w:r w:rsidRPr="00606E7D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 w:rsidRPr="00606E7D">
        <w:rPr>
          <w:rFonts w:ascii="Times New Roman" w:hAnsi="Times New Roman" w:cs="Times New Roman"/>
          <w:sz w:val="28"/>
          <w:szCs w:val="28"/>
          <w:lang w:val="en-GB" w:eastAsia="ar-SA"/>
        </w:rPr>
        <w:t>T</w:t>
      </w:r>
      <w:r w:rsidRPr="00606E7D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. </w:t>
      </w:r>
      <w:r w:rsidRPr="00606E7D">
        <w:rPr>
          <w:rFonts w:ascii="Times New Roman" w:hAnsi="Times New Roman" w:cs="Times New Roman"/>
          <w:sz w:val="28"/>
          <w:szCs w:val="28"/>
          <w:lang w:val="en-GB" w:eastAsia="ar-SA"/>
        </w:rPr>
        <w:t>Juszkiewicz</w:t>
      </w:r>
      <w:r w:rsidRPr="00606E7D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 w:rsidRPr="00606E7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606E7D">
        <w:rPr>
          <w:rFonts w:ascii="Times New Roman" w:hAnsi="Times New Roman" w:cs="Times New Roman"/>
          <w:sz w:val="28"/>
          <w:szCs w:val="28"/>
          <w:lang w:val="en-US" w:eastAsia="ar-SA"/>
        </w:rPr>
        <w:t>PhD</w:t>
      </w:r>
      <w:r w:rsidRPr="00606E7D">
        <w:rPr>
          <w:rFonts w:ascii="Times New Roman" w:hAnsi="Times New Roman" w:cs="Times New Roman"/>
          <w:sz w:val="28"/>
          <w:szCs w:val="28"/>
          <w:lang w:val="kk-KZ" w:eastAsia="ar-SA"/>
        </w:rPr>
        <w:t>, Lublin Academy of the Higher School of Economics and Innovation, Lublin, Poland.</w:t>
      </w:r>
    </w:p>
    <w:p w14:paraId="547A36DD" w14:textId="77777777" w:rsidR="00D97968" w:rsidRPr="00606E7D" w:rsidRDefault="00D97968" w:rsidP="00D9796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</w:pPr>
    </w:p>
    <w:p w14:paraId="6A859CD3" w14:textId="4A161F21" w:rsidR="002D19AE" w:rsidRPr="00606E7D" w:rsidRDefault="002D19AE" w:rsidP="00D979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</w:pPr>
      <w:proofErr w:type="spellStart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Диссертациялық</w:t>
      </w:r>
      <w:proofErr w:type="spellEnd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к</w:t>
      </w:r>
      <w:proofErr w:type="spellStart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еңестің</w:t>
      </w:r>
      <w:proofErr w:type="spellEnd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уақытша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құрамы</w:t>
      </w:r>
      <w:proofErr w:type="spellEnd"/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</w:p>
    <w:p w14:paraId="248FAEF0" w14:textId="04C6AE22" w:rsidR="00606E7D" w:rsidRPr="00606E7D" w:rsidRDefault="00606E7D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Марлен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Махмудович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Есиркепов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– медицина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ғылымдарының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кандидаты, профессор,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Қазақстан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Республикасы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Президентінің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жанындағы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Қазақстан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Республикасының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Ұлттық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академиясы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Өмір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туралы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ғылымдар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орталығының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жетекшісі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;</w:t>
      </w:r>
    </w:p>
    <w:p w14:paraId="476ABE41" w14:textId="5599C1AB" w:rsidR="00606E7D" w:rsidRPr="00606E7D" w:rsidRDefault="00606E7D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Шолпан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Естемесовна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Каржаубаева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– медицина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ғылымдарының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докторы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, профессор,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Салидат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Қайырбекова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атындағы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Ұлттық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денсаулық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сақтауды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дамыту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ғылыми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орталығы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ШЖҚ РМК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Басқарма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төрағасының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орынбасары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;</w:t>
      </w:r>
    </w:p>
    <w:p w14:paraId="176B28BA" w14:textId="695D93D5" w:rsidR="00606E7D" w:rsidRPr="00606E7D" w:rsidRDefault="00606E7D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Асия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Кайрбаевна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Тургамбаева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– медицина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ғылымдарының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кандидаты, профессор, </w:t>
      </w: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“</w:t>
      </w: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Астана медицина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университеті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”</w:t>
      </w:r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КеАҚ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«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Қоғамдық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денсаулық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сақтау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және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менеджмент»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кафедрасының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 </w:t>
      </w:r>
      <w:proofErr w:type="spellStart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меңгерушісі</w:t>
      </w:r>
      <w:proofErr w:type="spellEnd"/>
      <w:r w:rsidRPr="00606E7D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.</w:t>
      </w:r>
    </w:p>
    <w:p w14:paraId="735A202B" w14:textId="77777777" w:rsidR="002D19AE" w:rsidRPr="00606E7D" w:rsidRDefault="002D19AE" w:rsidP="00D979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3911737" w14:textId="2F34DCF4" w:rsidR="002D19AE" w:rsidRPr="00606E7D" w:rsidRDefault="002D19AE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Қорғау 202</w:t>
      </w:r>
      <w:r w:rsidR="006D7342"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6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жылғы </w:t>
      </w:r>
      <w:r w:rsidR="00AC57B6"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22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AC57B6"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мамыр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, сағат 1</w:t>
      </w:r>
      <w:r w:rsidR="00AC57B6"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6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:00-де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«ҚДСЖМ» Қазақстандық медицина университеті жанындағы диссертациялық кеңесте өтеді. </w:t>
      </w:r>
    </w:p>
    <w:p w14:paraId="41885925" w14:textId="77777777" w:rsidR="005B4189" w:rsidRPr="00606E7D" w:rsidRDefault="005B4189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50349416" w14:textId="6A7C6700" w:rsidR="002D19AE" w:rsidRPr="00606E7D" w:rsidRDefault="002D19AE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  <w:t>Мекенжайы: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Алматы қаласы, Өтепов көшесі, 19а, конференц-зал, 5-қабат.</w:t>
      </w:r>
    </w:p>
    <w:p w14:paraId="60E91FF8" w14:textId="77777777" w:rsidR="005B4189" w:rsidRPr="00606E7D" w:rsidRDefault="005B4189" w:rsidP="00D979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</w:p>
    <w:p w14:paraId="0E956537" w14:textId="7A2B0EF1" w:rsidR="002D19AE" w:rsidRPr="00606E7D" w:rsidRDefault="002D19AE" w:rsidP="00D979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Zoom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конференциясына қосылуға арналған сілтеме:</w:t>
      </w:r>
    </w:p>
    <w:p w14:paraId="1458A3BC" w14:textId="77777777" w:rsidR="002D19AE" w:rsidRPr="00606E7D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hyperlink r:id="rId5" w:history="1">
        <w:r w:rsidRPr="00606E7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kk-KZ"/>
            <w14:ligatures w14:val="none"/>
          </w:rPr>
          <w:t>https://us02web.zoom.us/j/2818827485?pwd=Ky9Ua05JbmttQm9xSXAxeTJZWlJpUT09</w:t>
        </w:r>
      </w:hyperlink>
    </w:p>
    <w:p w14:paraId="105483E2" w14:textId="43262A4D" w:rsidR="002D19AE" w:rsidRPr="00606E7D" w:rsidRDefault="002D19AE" w:rsidP="00D979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Конференция идентификаторы:</w:t>
      </w:r>
      <w:r w:rsidRPr="00606E7D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281 882 7485, </w:t>
      </w:r>
      <w:proofErr w:type="spellStart"/>
      <w:r w:rsidRPr="00606E7D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Кіру</w:t>
      </w:r>
      <w:proofErr w:type="spellEnd"/>
      <w:r w:rsidRPr="00606E7D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коды:</w:t>
      </w:r>
      <w:r w:rsidRPr="00606E7D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06E7D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  <w:t>123456</w:t>
      </w:r>
    </w:p>
    <w:p w14:paraId="57DC507D" w14:textId="77777777" w:rsidR="002D19AE" w:rsidRPr="00606E7D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ДК хатшысы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 xml:space="preserve">: Индира </w:t>
      </w:r>
      <w:proofErr w:type="spellStart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>Казбековна</w:t>
      </w:r>
      <w:proofErr w:type="spellEnd"/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 xml:space="preserve"> Тулебаева</w:t>
      </w:r>
      <w:r w:rsidRPr="00606E7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, </w:t>
      </w:r>
    </w:p>
    <w:p w14:paraId="3A08B8BB" w14:textId="77777777" w:rsidR="002D19AE" w:rsidRPr="00606E7D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06E7D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lang w:val="kk-KZ" w:eastAsia="en-US"/>
          <w14:ligatures w14:val="none"/>
        </w:rPr>
        <w:t>e-mail:</w:t>
      </w:r>
      <w:r w:rsidRPr="00606E7D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 w:eastAsia="en-US"/>
          <w14:ligatures w14:val="none"/>
        </w:rPr>
        <w:t> </w:t>
      </w:r>
      <w:hyperlink r:id="rId6" w:history="1">
        <w:r w:rsidRPr="00606E7D">
          <w:rPr>
            <w:rFonts w:ascii="Times New Roman" w:eastAsia="Times New Roman" w:hAnsi="Times New Roman" w:cs="Times New Roman"/>
            <w:color w:val="0000FF"/>
            <w:spacing w:val="5"/>
            <w:kern w:val="0"/>
            <w:sz w:val="28"/>
            <w:szCs w:val="28"/>
            <w:u w:val="single"/>
            <w:lang w:val="kk-KZ" w:eastAsia="en-US"/>
            <w14:ligatures w14:val="none"/>
          </w:rPr>
          <w:t>tulebayeva.ik@gmail.com</w:t>
        </w:r>
      </w:hyperlink>
    </w:p>
    <w:sectPr w:rsidR="002D19AE" w:rsidRPr="00606E7D" w:rsidSect="005B4189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398"/>
    <w:multiLevelType w:val="hybridMultilevel"/>
    <w:tmpl w:val="7A824026"/>
    <w:lvl w:ilvl="0" w:tplc="42EA84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2DDC"/>
    <w:multiLevelType w:val="hybridMultilevel"/>
    <w:tmpl w:val="F202BBD2"/>
    <w:lvl w:ilvl="0" w:tplc="10DACC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EEF"/>
    <w:multiLevelType w:val="hybridMultilevel"/>
    <w:tmpl w:val="B96E54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0CF1"/>
    <w:multiLevelType w:val="hybridMultilevel"/>
    <w:tmpl w:val="0F86F12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E42A47"/>
    <w:multiLevelType w:val="hybridMultilevel"/>
    <w:tmpl w:val="16B43C78"/>
    <w:lvl w:ilvl="0" w:tplc="58682A9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416DFF"/>
    <w:multiLevelType w:val="hybridMultilevel"/>
    <w:tmpl w:val="59FC6FA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4761"/>
    <w:multiLevelType w:val="hybridMultilevel"/>
    <w:tmpl w:val="6BBED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38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274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6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215525">
    <w:abstractNumId w:val="6"/>
  </w:num>
  <w:num w:numId="5" w16cid:durableId="141309489">
    <w:abstractNumId w:val="4"/>
  </w:num>
  <w:num w:numId="6" w16cid:durableId="1276408435">
    <w:abstractNumId w:val="1"/>
  </w:num>
  <w:num w:numId="7" w16cid:durableId="244070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131167">
    <w:abstractNumId w:val="3"/>
  </w:num>
  <w:num w:numId="9" w16cid:durableId="479226981">
    <w:abstractNumId w:val="2"/>
  </w:num>
  <w:num w:numId="10" w16cid:durableId="1116024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AE"/>
    <w:rsid w:val="00063111"/>
    <w:rsid w:val="002D19AE"/>
    <w:rsid w:val="002E46C5"/>
    <w:rsid w:val="00343F5D"/>
    <w:rsid w:val="00453607"/>
    <w:rsid w:val="004D3E0E"/>
    <w:rsid w:val="005818BE"/>
    <w:rsid w:val="005A1281"/>
    <w:rsid w:val="005B4189"/>
    <w:rsid w:val="00606E7D"/>
    <w:rsid w:val="00687557"/>
    <w:rsid w:val="0069350E"/>
    <w:rsid w:val="006D7342"/>
    <w:rsid w:val="0079126A"/>
    <w:rsid w:val="007E5DBA"/>
    <w:rsid w:val="008C204C"/>
    <w:rsid w:val="009E359C"/>
    <w:rsid w:val="00AC57B6"/>
    <w:rsid w:val="00B50CBE"/>
    <w:rsid w:val="00D97968"/>
    <w:rsid w:val="00E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2202"/>
  <w15:chartTrackingRefBased/>
  <w15:docId w15:val="{93AB579E-1CC2-B74A-9749-4B136BD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9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9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9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9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9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semiHidden/>
    <w:unhideWhenUsed/>
    <w:rsid w:val="002D19AE"/>
    <w:rPr>
      <w:color w:val="0000FF"/>
      <w:u w:val="single"/>
    </w:rPr>
  </w:style>
  <w:style w:type="character" w:customStyle="1" w:styleId="ad">
    <w:name w:val="Без интервала Знак"/>
    <w:aliases w:val="Этот бля Знак,Этот Знак"/>
    <w:link w:val="ae"/>
    <w:locked/>
    <w:rsid w:val="002D19AE"/>
    <w:rPr>
      <w:rFonts w:ascii="Calibri" w:eastAsia="Times New Roman" w:hAnsi="Calibri"/>
      <w:sz w:val="22"/>
      <w:szCs w:val="22"/>
      <w:lang w:val="ru-RU"/>
    </w:rPr>
  </w:style>
  <w:style w:type="paragraph" w:styleId="ae">
    <w:name w:val="No Spacing"/>
    <w:aliases w:val="Этот бля,Этот"/>
    <w:link w:val="ad"/>
    <w:qFormat/>
    <w:rsid w:val="002D19AE"/>
    <w:pPr>
      <w:spacing w:after="0" w:line="240" w:lineRule="auto"/>
    </w:pPr>
    <w:rPr>
      <w:rFonts w:ascii="Calibri" w:eastAsia="Times New Roman" w:hAnsi="Calibr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D19AE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ebayeva.ik@gmail.com" TargetMode="External"/><Relationship Id="rId5" Type="http://schemas.openxmlformats.org/officeDocument/2006/relationships/hyperlink" Target="https://us02web.zoom.us/j/2818827485?pwd=Ky9Ua05JbmttQm9xSXAxeTJZWlJ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 Темирлан мама Замира</dc:creator>
  <cp:keywords/>
  <dc:description/>
  <cp:lastModifiedBy>Indira Karibayeva</cp:lastModifiedBy>
  <cp:revision>11</cp:revision>
  <dcterms:created xsi:type="dcterms:W3CDTF">2025-05-12T04:18:00Z</dcterms:created>
  <dcterms:modified xsi:type="dcterms:W3CDTF">2026-04-22T09:58:00Z</dcterms:modified>
</cp:coreProperties>
</file>