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8CA76" w14:textId="558194D2" w:rsidR="00E76E79" w:rsidRPr="008C0CB3" w:rsidRDefault="00E76E79" w:rsidP="009F40D4">
      <w:pPr>
        <w:jc w:val="center"/>
        <w:rPr>
          <w:b/>
          <w:sz w:val="28"/>
          <w:szCs w:val="28"/>
        </w:rPr>
      </w:pPr>
      <w:r w:rsidRPr="008C0CB3">
        <w:rPr>
          <w:b/>
          <w:sz w:val="28"/>
          <w:szCs w:val="28"/>
        </w:rPr>
        <w:t xml:space="preserve">Вопросы для подготовки к вступительному экзамену в резидентуру по </w:t>
      </w:r>
      <w:r>
        <w:rPr>
          <w:b/>
          <w:sz w:val="28"/>
          <w:szCs w:val="28"/>
        </w:rPr>
        <w:t xml:space="preserve">образовательной программе </w:t>
      </w:r>
      <w:r w:rsidR="007821C8">
        <w:rPr>
          <w:b/>
          <w:sz w:val="28"/>
          <w:szCs w:val="28"/>
          <w:lang w:val="kk-KZ"/>
        </w:rPr>
        <w:t>7R0111</w:t>
      </w:r>
      <w:r w:rsidR="00A973CC">
        <w:rPr>
          <w:b/>
          <w:sz w:val="28"/>
          <w:szCs w:val="28"/>
          <w:lang w:val="kk-KZ"/>
        </w:rPr>
        <w:t>9</w:t>
      </w:r>
      <w:r w:rsidRPr="008C0CB3">
        <w:rPr>
          <w:b/>
          <w:sz w:val="28"/>
          <w:szCs w:val="28"/>
        </w:rPr>
        <w:t xml:space="preserve"> «</w:t>
      </w:r>
      <w:r w:rsidR="00A973CC" w:rsidRPr="00A973CC">
        <w:rPr>
          <w:b/>
          <w:sz w:val="28"/>
          <w:szCs w:val="28"/>
          <w:lang w:val="kk-KZ"/>
        </w:rPr>
        <w:t>Нефрология взрослая, детская</w:t>
      </w:r>
      <w:r w:rsidRPr="008C0CB3">
        <w:rPr>
          <w:b/>
          <w:sz w:val="28"/>
          <w:szCs w:val="28"/>
        </w:rPr>
        <w:t>»</w:t>
      </w:r>
    </w:p>
    <w:p w14:paraId="4BD9A695" w14:textId="77777777" w:rsidR="00A973CC" w:rsidRDefault="000E340A" w:rsidP="00A973CC">
      <w:pPr>
        <w:pStyle w:val="afa"/>
        <w:numPr>
          <w:ilvl w:val="0"/>
          <w:numId w:val="12"/>
        </w:numPr>
        <w:tabs>
          <w:tab w:val="left" w:pos="426"/>
        </w:tabs>
        <w:snapToGrid w:val="0"/>
        <w:ind w:firstLine="709"/>
        <w:jc w:val="both"/>
        <w:rPr>
          <w:sz w:val="28"/>
          <w:szCs w:val="28"/>
        </w:rPr>
      </w:pPr>
      <w:r w:rsidRPr="00D70B4D">
        <w:rPr>
          <w:sz w:val="28"/>
          <w:szCs w:val="28"/>
        </w:rPr>
        <w:t xml:space="preserve"> </w:t>
      </w:r>
      <w:r w:rsidR="00A973CC">
        <w:rPr>
          <w:sz w:val="28"/>
          <w:szCs w:val="28"/>
        </w:rPr>
        <w:t>Структура почечной ткани в норме. Структурно-функциональная единица почки. Развитие и пороки формирования почечной ткани.</w:t>
      </w:r>
    </w:p>
    <w:p w14:paraId="77D88BC7"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 xml:space="preserve">Функции почек: клубочковая фильтрация, основные механизмы. Особенности функции фильтрации у детей. </w:t>
      </w:r>
    </w:p>
    <w:p w14:paraId="4977467B"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 xml:space="preserve">Функции почек: </w:t>
      </w:r>
      <w:proofErr w:type="spellStart"/>
      <w:r>
        <w:rPr>
          <w:sz w:val="28"/>
          <w:szCs w:val="28"/>
        </w:rPr>
        <w:t>канальцевая</w:t>
      </w:r>
      <w:proofErr w:type="spellEnd"/>
      <w:r>
        <w:rPr>
          <w:sz w:val="28"/>
          <w:szCs w:val="28"/>
        </w:rPr>
        <w:t xml:space="preserve"> </w:t>
      </w:r>
      <w:proofErr w:type="spellStart"/>
      <w:r>
        <w:rPr>
          <w:sz w:val="28"/>
          <w:szCs w:val="28"/>
        </w:rPr>
        <w:t>реабсорбция</w:t>
      </w:r>
      <w:proofErr w:type="spellEnd"/>
      <w:r>
        <w:rPr>
          <w:sz w:val="28"/>
          <w:szCs w:val="28"/>
        </w:rPr>
        <w:t xml:space="preserve">, основные механизмы. Особенности </w:t>
      </w:r>
      <w:proofErr w:type="spellStart"/>
      <w:r>
        <w:rPr>
          <w:sz w:val="28"/>
          <w:szCs w:val="28"/>
        </w:rPr>
        <w:t>канальцевой</w:t>
      </w:r>
      <w:proofErr w:type="spellEnd"/>
      <w:r>
        <w:rPr>
          <w:sz w:val="28"/>
          <w:szCs w:val="28"/>
        </w:rPr>
        <w:t xml:space="preserve"> </w:t>
      </w:r>
      <w:proofErr w:type="spellStart"/>
      <w:r>
        <w:rPr>
          <w:sz w:val="28"/>
          <w:szCs w:val="28"/>
        </w:rPr>
        <w:t>реабсорбции</w:t>
      </w:r>
      <w:proofErr w:type="spellEnd"/>
      <w:r>
        <w:rPr>
          <w:sz w:val="28"/>
          <w:szCs w:val="28"/>
        </w:rPr>
        <w:t xml:space="preserve"> у детей. </w:t>
      </w:r>
    </w:p>
    <w:p w14:paraId="7FD7B9D1" w14:textId="77777777" w:rsidR="00A973CC" w:rsidRDefault="00A973CC" w:rsidP="00A973CC">
      <w:pPr>
        <w:pStyle w:val="afa"/>
        <w:numPr>
          <w:ilvl w:val="0"/>
          <w:numId w:val="12"/>
        </w:numPr>
        <w:tabs>
          <w:tab w:val="left" w:pos="426"/>
        </w:tabs>
        <w:snapToGrid w:val="0"/>
        <w:ind w:firstLine="709"/>
        <w:jc w:val="both"/>
        <w:rPr>
          <w:sz w:val="28"/>
          <w:szCs w:val="28"/>
        </w:rPr>
      </w:pPr>
      <w:proofErr w:type="spellStart"/>
      <w:r>
        <w:rPr>
          <w:sz w:val="28"/>
          <w:szCs w:val="28"/>
        </w:rPr>
        <w:t>Юкстагломерулярный</w:t>
      </w:r>
      <w:proofErr w:type="spellEnd"/>
      <w:r>
        <w:rPr>
          <w:sz w:val="28"/>
          <w:szCs w:val="28"/>
        </w:rPr>
        <w:t xml:space="preserve"> аппарат почки. Ренин-</w:t>
      </w:r>
      <w:proofErr w:type="spellStart"/>
      <w:r>
        <w:rPr>
          <w:sz w:val="28"/>
          <w:szCs w:val="28"/>
        </w:rPr>
        <w:t>ангиотензин</w:t>
      </w:r>
      <w:proofErr w:type="spellEnd"/>
      <w:r>
        <w:rPr>
          <w:sz w:val="28"/>
          <w:szCs w:val="28"/>
        </w:rPr>
        <w:t>-</w:t>
      </w:r>
      <w:proofErr w:type="spellStart"/>
      <w:r>
        <w:rPr>
          <w:sz w:val="28"/>
          <w:szCs w:val="28"/>
        </w:rPr>
        <w:t>альдостероновая</w:t>
      </w:r>
      <w:proofErr w:type="spellEnd"/>
      <w:r>
        <w:rPr>
          <w:sz w:val="28"/>
          <w:szCs w:val="28"/>
        </w:rPr>
        <w:t xml:space="preserve"> система.</w:t>
      </w:r>
    </w:p>
    <w:p w14:paraId="12007EAA"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 xml:space="preserve">Физиология минерального обмена: </w:t>
      </w:r>
      <w:proofErr w:type="spellStart"/>
      <w:r>
        <w:rPr>
          <w:sz w:val="28"/>
          <w:szCs w:val="28"/>
        </w:rPr>
        <w:t>паратгормон</w:t>
      </w:r>
      <w:proofErr w:type="spellEnd"/>
      <w:r>
        <w:rPr>
          <w:sz w:val="28"/>
          <w:szCs w:val="28"/>
        </w:rPr>
        <w:t xml:space="preserve">, </w:t>
      </w:r>
      <w:proofErr w:type="spellStart"/>
      <w:r>
        <w:rPr>
          <w:sz w:val="28"/>
          <w:szCs w:val="28"/>
        </w:rPr>
        <w:t>кальцитонин</w:t>
      </w:r>
      <w:proofErr w:type="spellEnd"/>
      <w:r>
        <w:rPr>
          <w:sz w:val="28"/>
          <w:szCs w:val="28"/>
        </w:rPr>
        <w:t>, витамин Д. Гомеостаз кальция и фосфора в организме.</w:t>
      </w:r>
    </w:p>
    <w:p w14:paraId="3807FD6D"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 xml:space="preserve">Регуляция обмена натрия и водного баланса. </w:t>
      </w:r>
      <w:proofErr w:type="spellStart"/>
      <w:r>
        <w:rPr>
          <w:sz w:val="28"/>
          <w:szCs w:val="28"/>
        </w:rPr>
        <w:t>Осморегуляция</w:t>
      </w:r>
      <w:proofErr w:type="spellEnd"/>
      <w:r>
        <w:rPr>
          <w:sz w:val="28"/>
          <w:szCs w:val="28"/>
        </w:rPr>
        <w:t xml:space="preserve">. </w:t>
      </w:r>
      <w:proofErr w:type="spellStart"/>
      <w:r>
        <w:rPr>
          <w:sz w:val="28"/>
          <w:szCs w:val="28"/>
        </w:rPr>
        <w:t>Гип</w:t>
      </w:r>
      <w:proofErr w:type="gramStart"/>
      <w:r>
        <w:rPr>
          <w:sz w:val="28"/>
          <w:szCs w:val="28"/>
        </w:rPr>
        <w:t>о</w:t>
      </w:r>
      <w:proofErr w:type="spellEnd"/>
      <w:r>
        <w:rPr>
          <w:sz w:val="28"/>
          <w:szCs w:val="28"/>
        </w:rPr>
        <w:t>-</w:t>
      </w:r>
      <w:proofErr w:type="gramEnd"/>
      <w:r>
        <w:rPr>
          <w:sz w:val="28"/>
          <w:szCs w:val="28"/>
        </w:rPr>
        <w:t xml:space="preserve">, </w:t>
      </w:r>
      <w:proofErr w:type="spellStart"/>
      <w:r>
        <w:rPr>
          <w:sz w:val="28"/>
          <w:szCs w:val="28"/>
        </w:rPr>
        <w:t>гипернатриемия</w:t>
      </w:r>
      <w:proofErr w:type="spellEnd"/>
      <w:r>
        <w:rPr>
          <w:sz w:val="28"/>
          <w:szCs w:val="28"/>
        </w:rPr>
        <w:t xml:space="preserve">. Причины. Патофизиология. Клиника. Тактика ведения. </w:t>
      </w:r>
    </w:p>
    <w:p w14:paraId="259204E2"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Нарушения КЩС: метаболический ацидоз, метаболический алкалоз, респираторный ацидоз и алкалоз.</w:t>
      </w:r>
    </w:p>
    <w:p w14:paraId="6DD2141C"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 xml:space="preserve">Кислотно-щелочное равновесие в здоровом организме. Почечная регуляция КЩС. </w:t>
      </w:r>
    </w:p>
    <w:p w14:paraId="2F5A7759"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 xml:space="preserve">Лабораторные методы исследования в нефрологии. Значение мочевого осадка. </w:t>
      </w:r>
    </w:p>
    <w:p w14:paraId="3CA170DE"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 xml:space="preserve">Визуальные методы исследования в нефрологии. Показания и противопоказания. </w:t>
      </w:r>
    </w:p>
    <w:p w14:paraId="1873BED5"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 xml:space="preserve">Морфологическая диагностика в нефрологии. Значение </w:t>
      </w:r>
      <w:proofErr w:type="spellStart"/>
      <w:r>
        <w:rPr>
          <w:sz w:val="28"/>
          <w:szCs w:val="28"/>
        </w:rPr>
        <w:t>нефробиопсии</w:t>
      </w:r>
      <w:proofErr w:type="spellEnd"/>
      <w:r>
        <w:rPr>
          <w:sz w:val="28"/>
          <w:szCs w:val="28"/>
        </w:rPr>
        <w:t>.</w:t>
      </w:r>
    </w:p>
    <w:p w14:paraId="2B6C9E1D" w14:textId="77777777" w:rsidR="00A973CC" w:rsidRDefault="00A973CC" w:rsidP="00A973CC">
      <w:pPr>
        <w:pStyle w:val="afa"/>
        <w:numPr>
          <w:ilvl w:val="0"/>
          <w:numId w:val="12"/>
        </w:numPr>
        <w:tabs>
          <w:tab w:val="left" w:pos="426"/>
        </w:tabs>
        <w:snapToGrid w:val="0"/>
        <w:ind w:firstLine="709"/>
        <w:jc w:val="both"/>
        <w:rPr>
          <w:sz w:val="28"/>
          <w:szCs w:val="28"/>
        </w:rPr>
      </w:pPr>
      <w:proofErr w:type="spellStart"/>
      <w:r>
        <w:rPr>
          <w:sz w:val="28"/>
          <w:szCs w:val="28"/>
        </w:rPr>
        <w:t>Гиперкалиемия</w:t>
      </w:r>
      <w:proofErr w:type="spellEnd"/>
      <w:r>
        <w:rPr>
          <w:sz w:val="28"/>
          <w:szCs w:val="28"/>
        </w:rPr>
        <w:t xml:space="preserve"> и </w:t>
      </w:r>
      <w:proofErr w:type="spellStart"/>
      <w:r>
        <w:rPr>
          <w:sz w:val="28"/>
          <w:szCs w:val="28"/>
        </w:rPr>
        <w:t>гипокалиемия</w:t>
      </w:r>
      <w:proofErr w:type="spellEnd"/>
      <w:r>
        <w:rPr>
          <w:sz w:val="28"/>
          <w:szCs w:val="28"/>
        </w:rPr>
        <w:t xml:space="preserve">. Причины. Клинические симптомы. Диагностика. Экстренная помощь при </w:t>
      </w:r>
      <w:proofErr w:type="spellStart"/>
      <w:r>
        <w:rPr>
          <w:sz w:val="28"/>
          <w:szCs w:val="28"/>
        </w:rPr>
        <w:t>гиперкалиемии</w:t>
      </w:r>
      <w:proofErr w:type="spellEnd"/>
      <w:r>
        <w:rPr>
          <w:sz w:val="28"/>
          <w:szCs w:val="28"/>
        </w:rPr>
        <w:t xml:space="preserve">. </w:t>
      </w:r>
    </w:p>
    <w:p w14:paraId="00FA82E0"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 xml:space="preserve">Нарушения обмена витамина Д. </w:t>
      </w:r>
      <w:proofErr w:type="spellStart"/>
      <w:r>
        <w:rPr>
          <w:sz w:val="28"/>
          <w:szCs w:val="28"/>
        </w:rPr>
        <w:t>Гипо-гиперкальциемия</w:t>
      </w:r>
      <w:proofErr w:type="spellEnd"/>
      <w:r>
        <w:rPr>
          <w:sz w:val="28"/>
          <w:szCs w:val="28"/>
        </w:rPr>
        <w:t xml:space="preserve">. </w:t>
      </w:r>
      <w:proofErr w:type="spellStart"/>
      <w:r>
        <w:rPr>
          <w:sz w:val="28"/>
          <w:szCs w:val="28"/>
        </w:rPr>
        <w:t>Гипо-гиперфосфатемия</w:t>
      </w:r>
      <w:proofErr w:type="spellEnd"/>
      <w:r>
        <w:rPr>
          <w:sz w:val="28"/>
          <w:szCs w:val="28"/>
        </w:rPr>
        <w:t>. Патофизиология. Клинические симптомы. Принципы лечения.</w:t>
      </w:r>
    </w:p>
    <w:p w14:paraId="257B71AA"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 xml:space="preserve">Врожденные заболевания клубочков: синдром </w:t>
      </w:r>
      <w:proofErr w:type="spellStart"/>
      <w:r>
        <w:rPr>
          <w:sz w:val="28"/>
          <w:szCs w:val="28"/>
        </w:rPr>
        <w:t>Альпорта</w:t>
      </w:r>
      <w:proofErr w:type="spellEnd"/>
      <w:r>
        <w:rPr>
          <w:sz w:val="28"/>
          <w:szCs w:val="28"/>
        </w:rPr>
        <w:t xml:space="preserve">. </w:t>
      </w:r>
      <w:proofErr w:type="spellStart"/>
      <w:r>
        <w:rPr>
          <w:sz w:val="28"/>
          <w:szCs w:val="28"/>
        </w:rPr>
        <w:t>Патоморфология</w:t>
      </w:r>
      <w:proofErr w:type="spellEnd"/>
      <w:r>
        <w:rPr>
          <w:sz w:val="28"/>
          <w:szCs w:val="28"/>
        </w:rPr>
        <w:t>. Клиника. Диагностика. Тактика ведение. Исходы.</w:t>
      </w:r>
    </w:p>
    <w:p w14:paraId="0BC459A2"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 xml:space="preserve">Кистозные болезни почек. Поликистозная болезнь почек. </w:t>
      </w:r>
      <w:proofErr w:type="spellStart"/>
      <w:r>
        <w:rPr>
          <w:sz w:val="28"/>
          <w:szCs w:val="28"/>
        </w:rPr>
        <w:t>Патоморфология</w:t>
      </w:r>
      <w:proofErr w:type="spellEnd"/>
      <w:r>
        <w:rPr>
          <w:sz w:val="28"/>
          <w:szCs w:val="28"/>
        </w:rPr>
        <w:t>. Клиника. Диагностика. Тактика ведения. Исходы.</w:t>
      </w:r>
    </w:p>
    <w:p w14:paraId="06AF56C9" w14:textId="77777777" w:rsidR="00A973CC" w:rsidRDefault="00A973CC" w:rsidP="00A973CC">
      <w:pPr>
        <w:pStyle w:val="afa"/>
        <w:numPr>
          <w:ilvl w:val="0"/>
          <w:numId w:val="12"/>
        </w:numPr>
        <w:tabs>
          <w:tab w:val="left" w:pos="426"/>
        </w:tabs>
        <w:snapToGrid w:val="0"/>
        <w:ind w:firstLine="709"/>
        <w:jc w:val="both"/>
        <w:rPr>
          <w:sz w:val="28"/>
          <w:szCs w:val="28"/>
        </w:rPr>
      </w:pPr>
      <w:proofErr w:type="spellStart"/>
      <w:r>
        <w:rPr>
          <w:sz w:val="28"/>
          <w:szCs w:val="28"/>
        </w:rPr>
        <w:t>Асимптоматическая</w:t>
      </w:r>
      <w:proofErr w:type="spellEnd"/>
      <w:r>
        <w:rPr>
          <w:sz w:val="28"/>
          <w:szCs w:val="28"/>
        </w:rPr>
        <w:t xml:space="preserve"> бактериурия. Определение. Причины. Критерии диагностики. Показания к лечению. Принципы лечения.</w:t>
      </w:r>
    </w:p>
    <w:p w14:paraId="0FA11E53"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Острый неосложненный цистит у молодых женщин. Причины. Клиника. Диагностика. Лечение.</w:t>
      </w:r>
    </w:p>
    <w:p w14:paraId="331501F3"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Осложненные инфекции мочевой системы у мужчин. Причины. Клиника. Диагностика. Лечение.</w:t>
      </w:r>
    </w:p>
    <w:p w14:paraId="47F8946A"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Инфекции мочевыводящей системы после трансплантации почки. Клиника. Диагностика. Лечение.</w:t>
      </w:r>
    </w:p>
    <w:p w14:paraId="2662937E"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Пузырно-мочеточниковый рефлюкс. Причины. Патогенез. Клиника. Диагностика. Лечение. Показания к оперативной коррекции.</w:t>
      </w:r>
    </w:p>
    <w:p w14:paraId="2EC11700" w14:textId="77777777" w:rsidR="00A973CC" w:rsidRDefault="00A973CC" w:rsidP="00A973CC">
      <w:pPr>
        <w:pStyle w:val="afa"/>
        <w:numPr>
          <w:ilvl w:val="0"/>
          <w:numId w:val="12"/>
        </w:numPr>
        <w:tabs>
          <w:tab w:val="left" w:pos="426"/>
        </w:tabs>
        <w:snapToGrid w:val="0"/>
        <w:ind w:firstLine="709"/>
        <w:jc w:val="both"/>
        <w:rPr>
          <w:sz w:val="28"/>
          <w:szCs w:val="28"/>
        </w:rPr>
      </w:pPr>
      <w:proofErr w:type="spellStart"/>
      <w:r>
        <w:rPr>
          <w:sz w:val="28"/>
          <w:szCs w:val="28"/>
        </w:rPr>
        <w:lastRenderedPageBreak/>
        <w:t>Гиперурикемическая</w:t>
      </w:r>
      <w:proofErr w:type="spellEnd"/>
      <w:r>
        <w:rPr>
          <w:sz w:val="28"/>
          <w:szCs w:val="28"/>
        </w:rPr>
        <w:t xml:space="preserve"> нефропатия. Этиология. Патогенез. Клиника. Принципы лечения.</w:t>
      </w:r>
    </w:p>
    <w:p w14:paraId="409C26C1" w14:textId="77777777" w:rsidR="00A973CC" w:rsidRDefault="00A973CC" w:rsidP="00A973CC">
      <w:pPr>
        <w:pStyle w:val="afa"/>
        <w:numPr>
          <w:ilvl w:val="0"/>
          <w:numId w:val="12"/>
        </w:numPr>
        <w:tabs>
          <w:tab w:val="left" w:pos="426"/>
        </w:tabs>
        <w:snapToGrid w:val="0"/>
        <w:ind w:firstLine="709"/>
        <w:jc w:val="both"/>
        <w:rPr>
          <w:sz w:val="28"/>
          <w:szCs w:val="28"/>
        </w:rPr>
      </w:pPr>
      <w:proofErr w:type="spellStart"/>
      <w:r>
        <w:rPr>
          <w:sz w:val="28"/>
          <w:szCs w:val="28"/>
        </w:rPr>
        <w:t>Обструктивная</w:t>
      </w:r>
      <w:proofErr w:type="spellEnd"/>
      <w:r>
        <w:rPr>
          <w:sz w:val="28"/>
          <w:szCs w:val="28"/>
        </w:rPr>
        <w:t xml:space="preserve"> нефропатия. Причины. Патогенез. Клиника. Диагностика. Лечение.</w:t>
      </w:r>
    </w:p>
    <w:p w14:paraId="41878617"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Острый интерстициальный нефрит, обусловленный медикаментами. Патогенез. Клиника. Диагностика. Лечение.</w:t>
      </w:r>
    </w:p>
    <w:p w14:paraId="0730013E"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Острый интерстициальный нефрит при инфекционных болезнях (ЦМВ, герпес-вирус, вирусы гепатита и др.). Диагностика. Принципы ведения.</w:t>
      </w:r>
    </w:p>
    <w:p w14:paraId="57AC55AE"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 xml:space="preserve">Хронический интерстициальный нефрит: </w:t>
      </w:r>
      <w:proofErr w:type="spellStart"/>
      <w:r>
        <w:rPr>
          <w:sz w:val="28"/>
          <w:szCs w:val="28"/>
        </w:rPr>
        <w:t>гипокалиемическая</w:t>
      </w:r>
      <w:proofErr w:type="spellEnd"/>
      <w:r>
        <w:rPr>
          <w:sz w:val="28"/>
          <w:szCs w:val="28"/>
        </w:rPr>
        <w:t xml:space="preserve"> нефропатия. Патогенез. Диагностика. Лечение.</w:t>
      </w:r>
    </w:p>
    <w:p w14:paraId="095FC9DC" w14:textId="77777777" w:rsidR="00A973CC" w:rsidRDefault="00A973CC" w:rsidP="00A973CC">
      <w:pPr>
        <w:pStyle w:val="afa"/>
        <w:numPr>
          <w:ilvl w:val="0"/>
          <w:numId w:val="12"/>
        </w:numPr>
        <w:tabs>
          <w:tab w:val="left" w:pos="426"/>
        </w:tabs>
        <w:snapToGrid w:val="0"/>
        <w:ind w:firstLine="709"/>
        <w:jc w:val="both"/>
        <w:rPr>
          <w:sz w:val="28"/>
          <w:szCs w:val="28"/>
        </w:rPr>
      </w:pPr>
      <w:proofErr w:type="spellStart"/>
      <w:r>
        <w:rPr>
          <w:sz w:val="28"/>
          <w:szCs w:val="28"/>
        </w:rPr>
        <w:t>Гломерулопатии</w:t>
      </w:r>
      <w:proofErr w:type="spellEnd"/>
      <w:r>
        <w:rPr>
          <w:sz w:val="28"/>
          <w:szCs w:val="28"/>
        </w:rPr>
        <w:t xml:space="preserve">. Определение. Патогенез. </w:t>
      </w:r>
      <w:proofErr w:type="spellStart"/>
      <w:r>
        <w:rPr>
          <w:sz w:val="28"/>
          <w:szCs w:val="28"/>
        </w:rPr>
        <w:t>Асимптоматическая</w:t>
      </w:r>
      <w:proofErr w:type="spellEnd"/>
      <w:r>
        <w:rPr>
          <w:sz w:val="28"/>
          <w:szCs w:val="28"/>
        </w:rPr>
        <w:t xml:space="preserve"> протеинурия и/или гематурия. Диагностика. Тактика.</w:t>
      </w:r>
    </w:p>
    <w:p w14:paraId="3ACFA1A3"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 xml:space="preserve">Острый нефритический синдром. Морфологические варианты. Клиническая картина. Диагностика. Лечение. </w:t>
      </w:r>
    </w:p>
    <w:p w14:paraId="4A78C434" w14:textId="77777777" w:rsidR="00A973CC" w:rsidRDefault="00A973CC" w:rsidP="00A973CC">
      <w:pPr>
        <w:pStyle w:val="afa"/>
        <w:numPr>
          <w:ilvl w:val="0"/>
          <w:numId w:val="12"/>
        </w:numPr>
        <w:tabs>
          <w:tab w:val="left" w:pos="426"/>
        </w:tabs>
        <w:snapToGrid w:val="0"/>
        <w:ind w:firstLine="709"/>
        <w:jc w:val="both"/>
        <w:rPr>
          <w:sz w:val="28"/>
          <w:szCs w:val="28"/>
        </w:rPr>
      </w:pPr>
      <w:proofErr w:type="spellStart"/>
      <w:r>
        <w:rPr>
          <w:sz w:val="28"/>
          <w:szCs w:val="28"/>
        </w:rPr>
        <w:t>Гломерулонефрит</w:t>
      </w:r>
      <w:proofErr w:type="spellEnd"/>
      <w:r>
        <w:rPr>
          <w:sz w:val="28"/>
          <w:szCs w:val="28"/>
        </w:rPr>
        <w:t xml:space="preserve"> с минимальными изменениями. Определение. Причины. Патогенез заболевания. Клиника. Диагностика. Принципы лечения. Особенности у детей.</w:t>
      </w:r>
    </w:p>
    <w:p w14:paraId="160BDE81"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Нефротический синдром. Определение и патофизиология. Причины. Клиническая классификация. Морфологические варианты.</w:t>
      </w:r>
    </w:p>
    <w:p w14:paraId="6063A5A5"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 xml:space="preserve">Быстропрогрессирующий </w:t>
      </w:r>
      <w:proofErr w:type="spellStart"/>
      <w:r>
        <w:rPr>
          <w:sz w:val="28"/>
          <w:szCs w:val="28"/>
        </w:rPr>
        <w:t>гломерулонефрит</w:t>
      </w:r>
      <w:proofErr w:type="spellEnd"/>
      <w:r>
        <w:rPr>
          <w:sz w:val="28"/>
          <w:szCs w:val="28"/>
        </w:rPr>
        <w:t>. Этиология. Патогенез. Клиника. Диагностика. Дифференциальный диагноз. Принципы лечения.</w:t>
      </w:r>
    </w:p>
    <w:p w14:paraId="69D6A047"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 xml:space="preserve">Мембранозная </w:t>
      </w:r>
      <w:proofErr w:type="spellStart"/>
      <w:r>
        <w:rPr>
          <w:sz w:val="28"/>
          <w:szCs w:val="28"/>
        </w:rPr>
        <w:t>гломерулопатия</w:t>
      </w:r>
      <w:proofErr w:type="spellEnd"/>
      <w:r>
        <w:rPr>
          <w:sz w:val="28"/>
          <w:szCs w:val="28"/>
        </w:rPr>
        <w:t>. Причины. Клиника. Диагностика. Принципы лечения.</w:t>
      </w:r>
    </w:p>
    <w:p w14:paraId="69CFAEDD"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 xml:space="preserve">Фокально-сегментарный </w:t>
      </w:r>
      <w:proofErr w:type="spellStart"/>
      <w:r>
        <w:rPr>
          <w:sz w:val="28"/>
          <w:szCs w:val="28"/>
        </w:rPr>
        <w:t>гломерулосклероз</w:t>
      </w:r>
      <w:proofErr w:type="spellEnd"/>
      <w:r>
        <w:rPr>
          <w:sz w:val="28"/>
          <w:szCs w:val="28"/>
        </w:rPr>
        <w:t>. Клиника. Диагностика. Принципы лечения.</w:t>
      </w:r>
    </w:p>
    <w:p w14:paraId="5F7443C7" w14:textId="77777777" w:rsidR="00A973CC" w:rsidRDefault="00A973CC" w:rsidP="00A973CC">
      <w:pPr>
        <w:pStyle w:val="afa"/>
        <w:numPr>
          <w:ilvl w:val="0"/>
          <w:numId w:val="12"/>
        </w:numPr>
        <w:tabs>
          <w:tab w:val="left" w:pos="426"/>
        </w:tabs>
        <w:snapToGrid w:val="0"/>
        <w:ind w:firstLine="709"/>
        <w:jc w:val="both"/>
        <w:rPr>
          <w:sz w:val="28"/>
          <w:szCs w:val="28"/>
        </w:rPr>
      </w:pPr>
      <w:proofErr w:type="spellStart"/>
      <w:r>
        <w:rPr>
          <w:sz w:val="28"/>
          <w:szCs w:val="28"/>
        </w:rPr>
        <w:t>Мембранопролиферативный</w:t>
      </w:r>
      <w:proofErr w:type="spellEnd"/>
      <w:r>
        <w:rPr>
          <w:sz w:val="28"/>
          <w:szCs w:val="28"/>
        </w:rPr>
        <w:t xml:space="preserve"> </w:t>
      </w:r>
      <w:proofErr w:type="spellStart"/>
      <w:r>
        <w:rPr>
          <w:sz w:val="28"/>
          <w:szCs w:val="28"/>
        </w:rPr>
        <w:t>гломерулонефрит</w:t>
      </w:r>
      <w:proofErr w:type="spellEnd"/>
      <w:r>
        <w:rPr>
          <w:sz w:val="28"/>
          <w:szCs w:val="28"/>
        </w:rPr>
        <w:t>. Клиника. Диагностика. Принципы лечения.</w:t>
      </w:r>
    </w:p>
    <w:p w14:paraId="0A590DED" w14:textId="77777777" w:rsidR="00A973CC" w:rsidRDefault="00A973CC" w:rsidP="00A973CC">
      <w:pPr>
        <w:pStyle w:val="afa"/>
        <w:numPr>
          <w:ilvl w:val="0"/>
          <w:numId w:val="12"/>
        </w:numPr>
        <w:tabs>
          <w:tab w:val="left" w:pos="426"/>
        </w:tabs>
        <w:snapToGrid w:val="0"/>
        <w:ind w:firstLine="709"/>
        <w:jc w:val="both"/>
        <w:rPr>
          <w:sz w:val="28"/>
          <w:szCs w:val="28"/>
        </w:rPr>
      </w:pPr>
      <w:proofErr w:type="spellStart"/>
      <w:r>
        <w:rPr>
          <w:sz w:val="28"/>
          <w:szCs w:val="28"/>
        </w:rPr>
        <w:t>Мезангиальный</w:t>
      </w:r>
      <w:proofErr w:type="spellEnd"/>
      <w:r>
        <w:rPr>
          <w:sz w:val="28"/>
          <w:szCs w:val="28"/>
        </w:rPr>
        <w:t xml:space="preserve"> </w:t>
      </w:r>
      <w:proofErr w:type="spellStart"/>
      <w:r>
        <w:rPr>
          <w:sz w:val="28"/>
          <w:szCs w:val="28"/>
        </w:rPr>
        <w:t>гломерулонефрит</w:t>
      </w:r>
      <w:proofErr w:type="spellEnd"/>
      <w:r>
        <w:rPr>
          <w:sz w:val="28"/>
          <w:szCs w:val="28"/>
        </w:rPr>
        <w:t>. Клиника. Диагностика. Принципы лечения.</w:t>
      </w:r>
    </w:p>
    <w:p w14:paraId="1577EE67"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Обследование пациента с АГ: анамнез, клиническая картина, диагностические критерии, факторы риска. Клиника. Течение. Исходы и осложнения.</w:t>
      </w:r>
    </w:p>
    <w:p w14:paraId="3501ACD3"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 xml:space="preserve">Первичная или </w:t>
      </w:r>
      <w:proofErr w:type="spellStart"/>
      <w:r>
        <w:rPr>
          <w:sz w:val="28"/>
          <w:szCs w:val="28"/>
        </w:rPr>
        <w:t>эссенциальная</w:t>
      </w:r>
      <w:proofErr w:type="spellEnd"/>
      <w:r>
        <w:rPr>
          <w:sz w:val="28"/>
          <w:szCs w:val="28"/>
        </w:rPr>
        <w:t xml:space="preserve"> гипертония. Определение. Причины. Патогенетические механизмы. </w:t>
      </w:r>
    </w:p>
    <w:p w14:paraId="1C4FF877" w14:textId="77777777" w:rsidR="00A973CC" w:rsidRDefault="00A973CC" w:rsidP="00A973CC">
      <w:pPr>
        <w:pStyle w:val="afa"/>
        <w:numPr>
          <w:ilvl w:val="0"/>
          <w:numId w:val="12"/>
        </w:numPr>
        <w:tabs>
          <w:tab w:val="left" w:pos="426"/>
        </w:tabs>
        <w:snapToGrid w:val="0"/>
        <w:ind w:firstLine="709"/>
        <w:jc w:val="both"/>
        <w:rPr>
          <w:sz w:val="28"/>
          <w:szCs w:val="28"/>
        </w:rPr>
      </w:pPr>
      <w:proofErr w:type="gramStart"/>
      <w:r>
        <w:rPr>
          <w:sz w:val="28"/>
          <w:szCs w:val="28"/>
        </w:rPr>
        <w:t>Вторичная</w:t>
      </w:r>
      <w:proofErr w:type="gramEnd"/>
      <w:r>
        <w:rPr>
          <w:sz w:val="28"/>
          <w:szCs w:val="28"/>
        </w:rPr>
        <w:t xml:space="preserve"> АГ: реноваскулярные причины. Патогенез. Диагностика. Лечение.</w:t>
      </w:r>
    </w:p>
    <w:p w14:paraId="42FBB097"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Вторичная артериальная гипертония: рено-паренхиматозные причины. Патогенез. Клиника. Диагностика. Течение и исходы.</w:t>
      </w:r>
    </w:p>
    <w:p w14:paraId="4CB27602"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Злокачественная гипертония. Гипертонический криз. Причины. Клиника. Диагностика. Первая помощь.</w:t>
      </w:r>
    </w:p>
    <w:p w14:paraId="75660CCE"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Лечение артериальной гипертензии. Основные принципы, группы лекарственных препаратов. Преимущества и недостатки.</w:t>
      </w:r>
    </w:p>
    <w:p w14:paraId="6706321F"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lastRenderedPageBreak/>
        <w:t xml:space="preserve">Поражение почек при системной красной волчанке (СКВ) и других системных </w:t>
      </w:r>
      <w:proofErr w:type="spellStart"/>
      <w:r>
        <w:rPr>
          <w:sz w:val="28"/>
          <w:szCs w:val="28"/>
        </w:rPr>
        <w:t>васкулитах</w:t>
      </w:r>
      <w:proofErr w:type="spellEnd"/>
      <w:r>
        <w:rPr>
          <w:sz w:val="28"/>
          <w:szCs w:val="28"/>
        </w:rPr>
        <w:t>.</w:t>
      </w:r>
    </w:p>
    <w:p w14:paraId="73BDAFB1"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Поражение почек при ревматоидном артрите, прогрессирующем системном склерозе.</w:t>
      </w:r>
    </w:p>
    <w:p w14:paraId="4F0A10BC"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 xml:space="preserve">Тромботическая микроангиопатия: </w:t>
      </w:r>
      <w:proofErr w:type="spellStart"/>
      <w:r>
        <w:rPr>
          <w:sz w:val="28"/>
          <w:szCs w:val="28"/>
        </w:rPr>
        <w:t>гемолитико</w:t>
      </w:r>
      <w:proofErr w:type="spellEnd"/>
      <w:r>
        <w:rPr>
          <w:sz w:val="28"/>
          <w:szCs w:val="28"/>
        </w:rPr>
        <w:t>-уремический синдром, причины, диагностика, клиника, принципы терапии.</w:t>
      </w:r>
    </w:p>
    <w:p w14:paraId="5030EAD1"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Тромботическая микроангиопатия: тромботическая тромбоцитопеническая пурпура, причины, диагностика, клиника, принципы терапии.</w:t>
      </w:r>
    </w:p>
    <w:p w14:paraId="7FAD2AB0"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Поражение почек при сахарном диабете. Клиника. Диагностика. Принципы ведения и лечения.</w:t>
      </w:r>
    </w:p>
    <w:p w14:paraId="314BAF2E"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 xml:space="preserve">Амилоидоз почек. Определение. Причины. Классификация. Клиника. Диагностика. Принципы лечения. </w:t>
      </w:r>
    </w:p>
    <w:p w14:paraId="3F8C3A53"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Поражение почек при вирусных гепатитах. Диагностика. Принципы лечения.</w:t>
      </w:r>
    </w:p>
    <w:p w14:paraId="01A647FD"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 xml:space="preserve">Гепаторенальный синдром. Этиология. Патогенез. Клиника. Дифференциальный диагноз. Принципы лечения. </w:t>
      </w:r>
    </w:p>
    <w:p w14:paraId="63247379"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 xml:space="preserve">Ренальная анемия. Патогенез. Диагностика. </w:t>
      </w:r>
      <w:proofErr w:type="spellStart"/>
      <w:r>
        <w:rPr>
          <w:sz w:val="28"/>
          <w:szCs w:val="28"/>
        </w:rPr>
        <w:t>Диф</w:t>
      </w:r>
      <w:proofErr w:type="gramStart"/>
      <w:r>
        <w:rPr>
          <w:sz w:val="28"/>
          <w:szCs w:val="28"/>
        </w:rPr>
        <w:t>.д</w:t>
      </w:r>
      <w:proofErr w:type="gramEnd"/>
      <w:r>
        <w:rPr>
          <w:sz w:val="28"/>
          <w:szCs w:val="28"/>
        </w:rPr>
        <w:t>иагноз</w:t>
      </w:r>
      <w:proofErr w:type="spellEnd"/>
      <w:r>
        <w:rPr>
          <w:sz w:val="28"/>
          <w:szCs w:val="28"/>
        </w:rPr>
        <w:t>. Лечение.</w:t>
      </w:r>
    </w:p>
    <w:p w14:paraId="086EDC80"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Острая почечная недостаточность (ОПН). Определение. Частота. Классификация.</w:t>
      </w:r>
    </w:p>
    <w:p w14:paraId="200DDCE4"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 xml:space="preserve">Причины острой почечной недостаточности (ОПН). Клиника. Диагностика. </w:t>
      </w:r>
      <w:proofErr w:type="spellStart"/>
      <w:r>
        <w:rPr>
          <w:sz w:val="28"/>
          <w:szCs w:val="28"/>
        </w:rPr>
        <w:t>Диф</w:t>
      </w:r>
      <w:proofErr w:type="gramStart"/>
      <w:r>
        <w:rPr>
          <w:sz w:val="28"/>
          <w:szCs w:val="28"/>
        </w:rPr>
        <w:t>.д</w:t>
      </w:r>
      <w:proofErr w:type="gramEnd"/>
      <w:r>
        <w:rPr>
          <w:sz w:val="28"/>
          <w:szCs w:val="28"/>
        </w:rPr>
        <w:t>иагноз</w:t>
      </w:r>
      <w:proofErr w:type="spellEnd"/>
      <w:r>
        <w:rPr>
          <w:sz w:val="28"/>
          <w:szCs w:val="28"/>
        </w:rPr>
        <w:t xml:space="preserve"> пре-, пост-, ренальной ОПН. Принципы ведения.</w:t>
      </w:r>
    </w:p>
    <w:p w14:paraId="4EDFC7C1"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Острая почечная недостаточность при беременности и после родов. Причины. Диагностика. Принципы ведения.</w:t>
      </w:r>
    </w:p>
    <w:p w14:paraId="79FF2867"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Течение и исходы острой почечной недостаточности. Принципы ведения. Профилактика.</w:t>
      </w:r>
    </w:p>
    <w:p w14:paraId="4CBDE9D5"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ОПН на фоне ХПН. Этиология. Патогенез. Факторы риска. Дифференциальный диагноз. Принципы ведения. Исход.</w:t>
      </w:r>
    </w:p>
    <w:p w14:paraId="2CC0784E"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 xml:space="preserve">Хроническая болезнь почки (ХБП). Определение. Классификация по стадиям. Этиологические факторы. </w:t>
      </w:r>
    </w:p>
    <w:p w14:paraId="6ED41FB3"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 xml:space="preserve">Ренальная </w:t>
      </w:r>
      <w:proofErr w:type="spellStart"/>
      <w:r>
        <w:rPr>
          <w:sz w:val="28"/>
          <w:szCs w:val="28"/>
        </w:rPr>
        <w:t>остеопатия</w:t>
      </w:r>
      <w:proofErr w:type="spellEnd"/>
      <w:r>
        <w:rPr>
          <w:sz w:val="28"/>
          <w:szCs w:val="28"/>
        </w:rPr>
        <w:t xml:space="preserve">. Вторичный </w:t>
      </w:r>
      <w:proofErr w:type="spellStart"/>
      <w:r>
        <w:rPr>
          <w:sz w:val="28"/>
          <w:szCs w:val="28"/>
        </w:rPr>
        <w:t>гиперпаратиреоз</w:t>
      </w:r>
      <w:proofErr w:type="spellEnd"/>
      <w:r>
        <w:rPr>
          <w:sz w:val="28"/>
          <w:szCs w:val="28"/>
        </w:rPr>
        <w:t xml:space="preserve">. Патогенез. Диагностика. Принципы лечения. </w:t>
      </w:r>
    </w:p>
    <w:p w14:paraId="5AD10E49"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 xml:space="preserve">Основные принципы гемодиализа. Виды </w:t>
      </w:r>
      <w:proofErr w:type="spellStart"/>
      <w:r>
        <w:rPr>
          <w:sz w:val="28"/>
          <w:szCs w:val="28"/>
        </w:rPr>
        <w:t>гемодиализной</w:t>
      </w:r>
      <w:proofErr w:type="spellEnd"/>
      <w:r>
        <w:rPr>
          <w:sz w:val="28"/>
          <w:szCs w:val="28"/>
        </w:rPr>
        <w:t xml:space="preserve"> терапии. Диализатор. </w:t>
      </w:r>
      <w:proofErr w:type="spellStart"/>
      <w:r>
        <w:rPr>
          <w:sz w:val="28"/>
          <w:szCs w:val="28"/>
        </w:rPr>
        <w:t>Антикоагуляция</w:t>
      </w:r>
      <w:proofErr w:type="spellEnd"/>
      <w:r>
        <w:rPr>
          <w:sz w:val="28"/>
          <w:szCs w:val="28"/>
        </w:rPr>
        <w:t>. Сосудистый доступ при острой и хронической почечной недостаточности.</w:t>
      </w:r>
    </w:p>
    <w:p w14:paraId="211DF4E4"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 xml:space="preserve">Принципы и техника проведения </w:t>
      </w:r>
      <w:proofErr w:type="spellStart"/>
      <w:r>
        <w:rPr>
          <w:sz w:val="28"/>
          <w:szCs w:val="28"/>
        </w:rPr>
        <w:t>перитонеального</w:t>
      </w:r>
      <w:proofErr w:type="spellEnd"/>
      <w:r>
        <w:rPr>
          <w:sz w:val="28"/>
          <w:szCs w:val="28"/>
        </w:rPr>
        <w:t xml:space="preserve"> диализа. Доступ при </w:t>
      </w:r>
      <w:proofErr w:type="spellStart"/>
      <w:r>
        <w:rPr>
          <w:sz w:val="28"/>
          <w:szCs w:val="28"/>
        </w:rPr>
        <w:t>перитонеальном</w:t>
      </w:r>
      <w:proofErr w:type="spellEnd"/>
      <w:r>
        <w:rPr>
          <w:sz w:val="28"/>
          <w:szCs w:val="28"/>
        </w:rPr>
        <w:t xml:space="preserve"> диализе.</w:t>
      </w:r>
    </w:p>
    <w:p w14:paraId="154897A9" w14:textId="77777777" w:rsidR="00A973CC" w:rsidRDefault="00A973CC" w:rsidP="00A973CC">
      <w:pPr>
        <w:pStyle w:val="afa"/>
        <w:numPr>
          <w:ilvl w:val="0"/>
          <w:numId w:val="12"/>
        </w:numPr>
        <w:tabs>
          <w:tab w:val="left" w:pos="426"/>
        </w:tabs>
        <w:snapToGrid w:val="0"/>
        <w:ind w:firstLine="709"/>
        <w:jc w:val="both"/>
        <w:rPr>
          <w:sz w:val="28"/>
          <w:szCs w:val="28"/>
        </w:rPr>
      </w:pPr>
      <w:r>
        <w:rPr>
          <w:sz w:val="28"/>
          <w:szCs w:val="28"/>
        </w:rPr>
        <w:t>Показания к трансплантации почки. Подготовка донора и реципиента к трансплантации почки.</w:t>
      </w:r>
    </w:p>
    <w:p w14:paraId="1CEEF727" w14:textId="77777777" w:rsidR="00A973CC" w:rsidRDefault="00A973CC" w:rsidP="00A973CC">
      <w:pPr>
        <w:pStyle w:val="afa"/>
        <w:numPr>
          <w:ilvl w:val="0"/>
          <w:numId w:val="12"/>
        </w:numPr>
        <w:tabs>
          <w:tab w:val="left" w:pos="426"/>
        </w:tabs>
        <w:ind w:firstLine="709"/>
        <w:jc w:val="both"/>
        <w:rPr>
          <w:sz w:val="28"/>
          <w:szCs w:val="28"/>
        </w:rPr>
      </w:pPr>
      <w:r>
        <w:rPr>
          <w:sz w:val="28"/>
          <w:szCs w:val="28"/>
        </w:rPr>
        <w:t>ЦМВ-инфекция у трансплантированных пациентов. ЦМВ-статус. Клиника. Диагностика. Лечение. Профилактика.</w:t>
      </w:r>
    </w:p>
    <w:p w14:paraId="1AE6C3E2" w14:textId="77777777" w:rsidR="00FE70B1" w:rsidRDefault="00FE70B1" w:rsidP="00CC0A99">
      <w:pPr>
        <w:ind w:left="741" w:hanging="567"/>
        <w:rPr>
          <w:sz w:val="28"/>
          <w:szCs w:val="28"/>
        </w:rPr>
      </w:pPr>
    </w:p>
    <w:p w14:paraId="21F57697" w14:textId="77777777" w:rsidR="00FE70B1" w:rsidRDefault="00FE70B1" w:rsidP="00CC0A99">
      <w:pPr>
        <w:ind w:left="741" w:hanging="567"/>
        <w:rPr>
          <w:sz w:val="28"/>
          <w:szCs w:val="28"/>
        </w:rPr>
      </w:pPr>
      <w:bookmarkStart w:id="0" w:name="_GoBack"/>
      <w:bookmarkEnd w:id="0"/>
    </w:p>
    <w:sectPr w:rsidR="00FE70B1" w:rsidSect="00511812">
      <w:headerReference w:type="default" r:id="rId9"/>
      <w:pgSz w:w="11906" w:h="16838"/>
      <w:pgMar w:top="567" w:right="567" w:bottom="567" w:left="1701" w:header="567"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58226" w14:textId="77777777" w:rsidR="00630043" w:rsidRDefault="00630043" w:rsidP="009E6D3D">
      <w:r>
        <w:separator/>
      </w:r>
    </w:p>
  </w:endnote>
  <w:endnote w:type="continuationSeparator" w:id="0">
    <w:p w14:paraId="4BEB019A" w14:textId="77777777" w:rsidR="00630043" w:rsidRDefault="00630043" w:rsidP="009E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GAvalanche">
    <w:altName w:val="Times New Roman"/>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s Times">
    <w:panose1 w:val="00000000000000000000"/>
    <w:charset w:val="00"/>
    <w:family w:val="roman"/>
    <w:notTrueType/>
    <w:pitch w:val="default"/>
  </w:font>
  <w:font w:name="Ps Helvetica">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36143" w14:textId="77777777" w:rsidR="00630043" w:rsidRDefault="00630043" w:rsidP="009E6D3D">
      <w:r>
        <w:separator/>
      </w:r>
    </w:p>
  </w:footnote>
  <w:footnote w:type="continuationSeparator" w:id="0">
    <w:p w14:paraId="34BB1295" w14:textId="77777777" w:rsidR="00630043" w:rsidRDefault="00630043" w:rsidP="009E6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0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16"/>
      <w:gridCol w:w="4181"/>
      <w:gridCol w:w="2056"/>
      <w:gridCol w:w="2207"/>
      <w:gridCol w:w="7"/>
    </w:tblGrid>
    <w:tr w:rsidR="00E42F00" w:rsidRPr="00E42F00" w14:paraId="6BD82142" w14:textId="77777777" w:rsidTr="00D4734A">
      <w:trPr>
        <w:trHeight w:val="450"/>
      </w:trPr>
      <w:tc>
        <w:tcPr>
          <w:tcW w:w="623" w:type="pct"/>
          <w:vMerge w:val="restart"/>
          <w:shd w:val="clear" w:color="auto" w:fill="auto"/>
          <w:vAlign w:val="center"/>
        </w:tcPr>
        <w:p w14:paraId="0B949C83" w14:textId="77777777" w:rsidR="00E42F00" w:rsidRPr="00E42F00" w:rsidRDefault="00E42F00" w:rsidP="00E42F00">
          <w:pPr>
            <w:rPr>
              <w:rFonts w:ascii="Calibri" w:eastAsia="Calibri" w:hAnsi="Calibri"/>
              <w:sz w:val="22"/>
              <w:szCs w:val="22"/>
              <w:lang w:eastAsia="en-US"/>
            </w:rPr>
          </w:pPr>
          <w:r w:rsidRPr="00E42F00">
            <w:rPr>
              <w:sz w:val="22"/>
              <w:szCs w:val="22"/>
            </w:rPr>
            <w:object w:dxaOrig="11356" w:dyaOrig="8910" w14:anchorId="20878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pt;height:43.9pt" o:ole="">
                <v:imagedata r:id="rId1" o:title=""/>
              </v:shape>
              <o:OLEObject Type="Embed" ProgID="CorelDraw.Graphic.16" ShapeID="_x0000_i1025" DrawAspect="Content" ObjectID="_1798634507" r:id="rId2"/>
            </w:object>
          </w:r>
        </w:p>
      </w:tc>
      <w:tc>
        <w:tcPr>
          <w:tcW w:w="4377" w:type="pct"/>
          <w:gridSpan w:val="4"/>
          <w:shd w:val="clear" w:color="auto" w:fill="auto"/>
          <w:vAlign w:val="center"/>
        </w:tcPr>
        <w:p w14:paraId="5F45155F" w14:textId="77777777" w:rsidR="00E42F00" w:rsidRPr="00E42F00" w:rsidRDefault="00E42F00" w:rsidP="00E42F00">
          <w:pPr>
            <w:ind w:left="51" w:hanging="5"/>
            <w:jc w:val="center"/>
            <w:rPr>
              <w:rFonts w:ascii="Tahoma" w:eastAsia="Calibri" w:hAnsi="Tahoma" w:cs="Tahoma"/>
              <w:b/>
              <w:sz w:val="8"/>
              <w:szCs w:val="17"/>
              <w:lang w:val="kk-KZ" w:eastAsia="en-US"/>
            </w:rPr>
          </w:pPr>
        </w:p>
        <w:p w14:paraId="7851B7CC" w14:textId="77777777" w:rsidR="00E42F00" w:rsidRPr="00E42F00" w:rsidRDefault="00E42F00" w:rsidP="00E42F00">
          <w:pPr>
            <w:ind w:left="-196"/>
            <w:jc w:val="center"/>
            <w:rPr>
              <w:rFonts w:eastAsia="Calibri"/>
              <w:b/>
              <w:sz w:val="17"/>
              <w:szCs w:val="17"/>
              <w:lang w:eastAsia="en-US"/>
            </w:rPr>
          </w:pPr>
          <w:r w:rsidRPr="00E42F00">
            <w:rPr>
              <w:rFonts w:eastAsia="Calibri"/>
              <w:b/>
              <w:bCs/>
              <w:sz w:val="17"/>
              <w:szCs w:val="17"/>
              <w:lang w:val="kk-KZ" w:eastAsia="en-US"/>
            </w:rPr>
            <w:t>«ҚДСЖМ» ҚАЗАҚСТАНДЫҚ МЕДИЦИНА УНИВЕРСИТЕТІ</w:t>
          </w:r>
        </w:p>
        <w:p w14:paraId="72050897" w14:textId="77777777" w:rsidR="00E42F00" w:rsidRPr="00E42F00" w:rsidRDefault="00E42F00" w:rsidP="00E42F00">
          <w:pPr>
            <w:ind w:left="51" w:hanging="5"/>
            <w:jc w:val="center"/>
            <w:rPr>
              <w:rFonts w:eastAsia="Calibri"/>
              <w:b/>
              <w:sz w:val="4"/>
              <w:szCs w:val="17"/>
              <w:lang w:eastAsia="en-US"/>
            </w:rPr>
          </w:pPr>
        </w:p>
        <w:p w14:paraId="46276FE2" w14:textId="77777777" w:rsidR="00E42F00" w:rsidRPr="00E42F00" w:rsidRDefault="00E42F00" w:rsidP="00E42F00">
          <w:pPr>
            <w:tabs>
              <w:tab w:val="center" w:pos="4677"/>
              <w:tab w:val="right" w:pos="9355"/>
            </w:tabs>
            <w:ind w:left="-120"/>
            <w:jc w:val="center"/>
            <w:rPr>
              <w:rFonts w:eastAsia="Calibri"/>
              <w:b/>
              <w:sz w:val="17"/>
              <w:szCs w:val="17"/>
              <w:lang w:eastAsia="en-US"/>
            </w:rPr>
          </w:pPr>
          <w:r w:rsidRPr="00E42F00">
            <w:rPr>
              <w:rFonts w:eastAsia="Calibri"/>
              <w:b/>
              <w:sz w:val="17"/>
              <w:szCs w:val="17"/>
              <w:lang w:val="kk-KZ" w:eastAsia="en-US"/>
            </w:rPr>
            <w:t xml:space="preserve">КАЗАХСТАНСКИЙ МЕДИЦИНСКИЙ УНИВЕРСИТЕТ </w:t>
          </w:r>
          <w:r w:rsidRPr="00E42F00">
            <w:rPr>
              <w:rFonts w:eastAsia="Calibri"/>
              <w:b/>
              <w:sz w:val="17"/>
              <w:szCs w:val="17"/>
              <w:lang w:eastAsia="en-US"/>
            </w:rPr>
            <w:t>«</w:t>
          </w:r>
          <w:r w:rsidRPr="00E42F00">
            <w:rPr>
              <w:rFonts w:eastAsia="Calibri"/>
              <w:b/>
              <w:sz w:val="17"/>
              <w:szCs w:val="17"/>
              <w:lang w:val="kk-KZ" w:eastAsia="en-US"/>
            </w:rPr>
            <w:t>ВШОЗ</w:t>
          </w:r>
          <w:r w:rsidRPr="00E42F00">
            <w:rPr>
              <w:rFonts w:eastAsia="Calibri"/>
              <w:b/>
              <w:sz w:val="17"/>
              <w:szCs w:val="17"/>
              <w:lang w:eastAsia="en-US"/>
            </w:rPr>
            <w:t>»</w:t>
          </w:r>
        </w:p>
        <w:p w14:paraId="71FC01A6" w14:textId="77777777" w:rsidR="00E42F00" w:rsidRPr="00E42F00" w:rsidRDefault="00E42F00" w:rsidP="00E42F00">
          <w:pPr>
            <w:tabs>
              <w:tab w:val="center" w:pos="4677"/>
              <w:tab w:val="right" w:pos="9355"/>
            </w:tabs>
            <w:rPr>
              <w:rFonts w:ascii="Tahoma" w:eastAsia="Calibri" w:hAnsi="Tahoma" w:cs="Tahoma"/>
              <w:sz w:val="8"/>
              <w:szCs w:val="22"/>
              <w:lang w:eastAsia="en-US"/>
            </w:rPr>
          </w:pPr>
        </w:p>
      </w:tc>
    </w:tr>
    <w:tr w:rsidR="00E42F00" w:rsidRPr="00E42F00" w14:paraId="4409D592" w14:textId="77777777" w:rsidTr="00D4734A">
      <w:trPr>
        <w:gridAfter w:val="1"/>
        <w:wAfter w:w="5" w:type="pct"/>
        <w:trHeight w:val="218"/>
      </w:trPr>
      <w:tc>
        <w:tcPr>
          <w:tcW w:w="623" w:type="pct"/>
          <w:vMerge/>
          <w:shd w:val="clear" w:color="auto" w:fill="auto"/>
          <w:vAlign w:val="center"/>
        </w:tcPr>
        <w:p w14:paraId="5D80C6CD" w14:textId="77777777" w:rsidR="00E42F00" w:rsidRPr="00E42F00" w:rsidRDefault="00E42F00" w:rsidP="00E42F00">
          <w:pPr>
            <w:tabs>
              <w:tab w:val="center" w:pos="4677"/>
              <w:tab w:val="right" w:pos="9355"/>
            </w:tabs>
            <w:rPr>
              <w:rFonts w:ascii="Calibri" w:eastAsia="Calibri" w:hAnsi="Calibri"/>
              <w:sz w:val="22"/>
              <w:szCs w:val="22"/>
              <w:lang w:eastAsia="en-US"/>
            </w:rPr>
          </w:pPr>
        </w:p>
      </w:tc>
      <w:tc>
        <w:tcPr>
          <w:tcW w:w="2164" w:type="pct"/>
          <w:vMerge w:val="restart"/>
          <w:shd w:val="clear" w:color="auto" w:fill="auto"/>
          <w:vAlign w:val="center"/>
        </w:tcPr>
        <w:p w14:paraId="3057A0FB" w14:textId="7334CC16" w:rsidR="00E42F00" w:rsidRPr="00E42F00" w:rsidRDefault="00E42F00" w:rsidP="0062771F">
          <w:pPr>
            <w:tabs>
              <w:tab w:val="center" w:pos="4677"/>
              <w:tab w:val="right" w:pos="9355"/>
            </w:tabs>
            <w:jc w:val="center"/>
            <w:rPr>
              <w:sz w:val="20"/>
              <w:szCs w:val="20"/>
              <w:lang w:val="kk-KZ"/>
            </w:rPr>
          </w:pPr>
          <w:r w:rsidRPr="00E42F00">
            <w:rPr>
              <w:sz w:val="20"/>
              <w:szCs w:val="20"/>
              <w:lang w:val="kk-KZ"/>
            </w:rPr>
            <w:t>Кафедра «</w:t>
          </w:r>
          <w:r w:rsidR="0062771F">
            <w:rPr>
              <w:sz w:val="20"/>
              <w:szCs w:val="20"/>
              <w:lang w:val="kk-KZ"/>
            </w:rPr>
            <w:t>Внутренних</w:t>
          </w:r>
          <w:r w:rsidRPr="00E42F00">
            <w:rPr>
              <w:sz w:val="20"/>
              <w:szCs w:val="20"/>
              <w:lang w:val="kk-KZ"/>
            </w:rPr>
            <w:t xml:space="preserve"> болезней»</w:t>
          </w:r>
        </w:p>
      </w:tc>
      <w:tc>
        <w:tcPr>
          <w:tcW w:w="1065" w:type="pct"/>
          <w:vMerge w:val="restart"/>
          <w:shd w:val="clear" w:color="auto" w:fill="auto"/>
          <w:vAlign w:val="center"/>
        </w:tcPr>
        <w:p w14:paraId="2CC7965A" w14:textId="28046FAD" w:rsidR="00E42F00" w:rsidRPr="00322BFA" w:rsidRDefault="00322BFA" w:rsidP="00E42F00">
          <w:pPr>
            <w:jc w:val="center"/>
            <w:rPr>
              <w:rFonts w:eastAsia="Calibri"/>
              <w:sz w:val="20"/>
              <w:szCs w:val="20"/>
              <w:lang w:val="kk-KZ" w:eastAsia="en-US"/>
            </w:rPr>
          </w:pPr>
          <w:r>
            <w:rPr>
              <w:rFonts w:eastAsia="Calibri"/>
              <w:sz w:val="20"/>
              <w:szCs w:val="20"/>
              <w:lang w:val="kk-KZ" w:eastAsia="en-US"/>
            </w:rPr>
            <w:t>Вступительные вопросы</w:t>
          </w:r>
        </w:p>
      </w:tc>
      <w:tc>
        <w:tcPr>
          <w:tcW w:w="1143" w:type="pct"/>
          <w:shd w:val="clear" w:color="auto" w:fill="auto"/>
          <w:vAlign w:val="center"/>
        </w:tcPr>
        <w:p w14:paraId="7FDFB403" w14:textId="77777777" w:rsidR="00E42F00" w:rsidRPr="00E42F00" w:rsidRDefault="00E42F00" w:rsidP="00E42F00">
          <w:pPr>
            <w:tabs>
              <w:tab w:val="center" w:pos="4677"/>
              <w:tab w:val="right" w:pos="9355"/>
            </w:tabs>
            <w:jc w:val="center"/>
            <w:rPr>
              <w:rFonts w:eastAsia="Calibri"/>
              <w:sz w:val="17"/>
              <w:szCs w:val="17"/>
              <w:lang w:val="kk-KZ" w:eastAsia="en-US"/>
            </w:rPr>
          </w:pPr>
          <w:r w:rsidRPr="00E42F00">
            <w:rPr>
              <w:rFonts w:eastAsia="Calibri"/>
              <w:sz w:val="17"/>
              <w:szCs w:val="17"/>
              <w:lang w:eastAsia="en-US"/>
            </w:rPr>
            <w:t>СМК-Сил-7.5.1/03-20</w:t>
          </w:r>
          <w:r w:rsidRPr="00E42F00">
            <w:rPr>
              <w:rFonts w:eastAsia="Calibri"/>
              <w:sz w:val="17"/>
              <w:szCs w:val="17"/>
              <w:lang w:val="kk-KZ" w:eastAsia="en-US"/>
            </w:rPr>
            <w:t>24</w:t>
          </w:r>
        </w:p>
      </w:tc>
    </w:tr>
    <w:tr w:rsidR="00E42F00" w:rsidRPr="00E42F00" w14:paraId="735D5696" w14:textId="77777777" w:rsidTr="00D4734A">
      <w:trPr>
        <w:gridAfter w:val="1"/>
        <w:wAfter w:w="5" w:type="pct"/>
        <w:trHeight w:val="169"/>
      </w:trPr>
      <w:tc>
        <w:tcPr>
          <w:tcW w:w="623" w:type="pct"/>
          <w:vMerge/>
          <w:shd w:val="clear" w:color="auto" w:fill="auto"/>
          <w:vAlign w:val="center"/>
        </w:tcPr>
        <w:p w14:paraId="48530CE4" w14:textId="77777777" w:rsidR="00E42F00" w:rsidRPr="00E42F00" w:rsidRDefault="00E42F00" w:rsidP="00E42F00">
          <w:pPr>
            <w:tabs>
              <w:tab w:val="center" w:pos="4677"/>
              <w:tab w:val="right" w:pos="9355"/>
            </w:tabs>
            <w:rPr>
              <w:rFonts w:ascii="Calibri" w:eastAsia="Calibri" w:hAnsi="Calibri"/>
              <w:sz w:val="22"/>
              <w:szCs w:val="22"/>
              <w:lang w:eastAsia="en-US"/>
            </w:rPr>
          </w:pPr>
        </w:p>
      </w:tc>
      <w:tc>
        <w:tcPr>
          <w:tcW w:w="2164" w:type="pct"/>
          <w:vMerge/>
          <w:shd w:val="clear" w:color="auto" w:fill="auto"/>
          <w:vAlign w:val="center"/>
        </w:tcPr>
        <w:p w14:paraId="35227247" w14:textId="77777777" w:rsidR="00E42F00" w:rsidRPr="00E42F00" w:rsidRDefault="00E42F00" w:rsidP="00E42F00">
          <w:pPr>
            <w:tabs>
              <w:tab w:val="center" w:pos="4677"/>
              <w:tab w:val="right" w:pos="9355"/>
            </w:tabs>
            <w:rPr>
              <w:rFonts w:ascii="Tahoma" w:eastAsia="Calibri" w:hAnsi="Tahoma" w:cs="Tahoma"/>
              <w:sz w:val="22"/>
              <w:szCs w:val="22"/>
              <w:lang w:eastAsia="en-US"/>
            </w:rPr>
          </w:pPr>
        </w:p>
      </w:tc>
      <w:tc>
        <w:tcPr>
          <w:tcW w:w="1065" w:type="pct"/>
          <w:vMerge/>
          <w:shd w:val="clear" w:color="auto" w:fill="auto"/>
          <w:vAlign w:val="center"/>
        </w:tcPr>
        <w:p w14:paraId="0586D368" w14:textId="77777777" w:rsidR="00E42F00" w:rsidRPr="00E42F00" w:rsidRDefault="00E42F00" w:rsidP="00E42F00">
          <w:pPr>
            <w:tabs>
              <w:tab w:val="center" w:pos="4677"/>
              <w:tab w:val="right" w:pos="9355"/>
            </w:tabs>
            <w:rPr>
              <w:rFonts w:ascii="Tahoma" w:eastAsia="Calibri" w:hAnsi="Tahoma" w:cs="Tahoma"/>
              <w:sz w:val="22"/>
              <w:szCs w:val="22"/>
              <w:lang w:eastAsia="en-US"/>
            </w:rPr>
          </w:pPr>
        </w:p>
      </w:tc>
      <w:tc>
        <w:tcPr>
          <w:tcW w:w="1143" w:type="pct"/>
          <w:shd w:val="clear" w:color="auto" w:fill="auto"/>
          <w:vAlign w:val="center"/>
        </w:tcPr>
        <w:p w14:paraId="2068E672" w14:textId="77777777" w:rsidR="00E42F00" w:rsidRPr="00E42F00" w:rsidRDefault="00E42F00" w:rsidP="00E42F00">
          <w:pPr>
            <w:tabs>
              <w:tab w:val="center" w:pos="4677"/>
              <w:tab w:val="right" w:pos="9355"/>
            </w:tabs>
            <w:jc w:val="center"/>
            <w:rPr>
              <w:rFonts w:eastAsia="Calibri"/>
              <w:sz w:val="17"/>
              <w:szCs w:val="17"/>
              <w:lang w:val="kk-KZ" w:eastAsia="en-US"/>
            </w:rPr>
          </w:pPr>
          <w:r w:rsidRPr="00E42F00">
            <w:rPr>
              <w:rFonts w:eastAsia="Calibri"/>
              <w:sz w:val="17"/>
              <w:szCs w:val="17"/>
              <w:lang w:val="kk-KZ" w:eastAsia="en-US"/>
            </w:rPr>
            <w:t>Версия</w:t>
          </w:r>
          <w:r w:rsidRPr="00E42F00">
            <w:rPr>
              <w:rFonts w:eastAsia="Calibri"/>
              <w:sz w:val="17"/>
              <w:szCs w:val="17"/>
              <w:lang w:eastAsia="en-US"/>
            </w:rPr>
            <w:t>:</w:t>
          </w:r>
          <w:r w:rsidRPr="00E42F00">
            <w:rPr>
              <w:rFonts w:eastAsia="Calibri"/>
              <w:sz w:val="17"/>
              <w:szCs w:val="17"/>
              <w:lang w:val="kk-KZ" w:eastAsia="en-US"/>
            </w:rPr>
            <w:t xml:space="preserve"> </w:t>
          </w:r>
          <w:r w:rsidRPr="00E42F00">
            <w:rPr>
              <w:rFonts w:eastAsia="Calibri"/>
              <w:sz w:val="17"/>
              <w:szCs w:val="17"/>
              <w:lang w:eastAsia="en-US"/>
            </w:rPr>
            <w:t>2</w:t>
          </w:r>
        </w:p>
      </w:tc>
    </w:tr>
    <w:tr w:rsidR="00E42F00" w:rsidRPr="00E42F00" w14:paraId="0E8C6ADE" w14:textId="77777777" w:rsidTr="00D4734A">
      <w:trPr>
        <w:gridAfter w:val="1"/>
        <w:wAfter w:w="5" w:type="pct"/>
        <w:trHeight w:val="37"/>
      </w:trPr>
      <w:tc>
        <w:tcPr>
          <w:tcW w:w="623" w:type="pct"/>
          <w:vMerge/>
          <w:shd w:val="clear" w:color="auto" w:fill="auto"/>
          <w:vAlign w:val="center"/>
        </w:tcPr>
        <w:p w14:paraId="5ECFBB04" w14:textId="77777777" w:rsidR="00E42F00" w:rsidRPr="00E42F00" w:rsidRDefault="00E42F00" w:rsidP="00E42F00">
          <w:pPr>
            <w:tabs>
              <w:tab w:val="center" w:pos="4677"/>
              <w:tab w:val="right" w:pos="9355"/>
            </w:tabs>
            <w:rPr>
              <w:rFonts w:ascii="Calibri" w:eastAsia="Calibri" w:hAnsi="Calibri"/>
              <w:sz w:val="22"/>
              <w:szCs w:val="22"/>
              <w:lang w:eastAsia="en-US"/>
            </w:rPr>
          </w:pPr>
        </w:p>
      </w:tc>
      <w:tc>
        <w:tcPr>
          <w:tcW w:w="2164" w:type="pct"/>
          <w:vMerge/>
          <w:shd w:val="clear" w:color="auto" w:fill="auto"/>
          <w:vAlign w:val="center"/>
        </w:tcPr>
        <w:p w14:paraId="6246727A" w14:textId="77777777" w:rsidR="00E42F00" w:rsidRPr="00E42F00" w:rsidRDefault="00E42F00" w:rsidP="00E42F00">
          <w:pPr>
            <w:tabs>
              <w:tab w:val="center" w:pos="4677"/>
              <w:tab w:val="right" w:pos="9355"/>
            </w:tabs>
            <w:rPr>
              <w:rFonts w:ascii="Tahoma" w:eastAsia="Calibri" w:hAnsi="Tahoma" w:cs="Tahoma"/>
              <w:sz w:val="22"/>
              <w:szCs w:val="22"/>
              <w:lang w:eastAsia="en-US"/>
            </w:rPr>
          </w:pPr>
        </w:p>
      </w:tc>
      <w:tc>
        <w:tcPr>
          <w:tcW w:w="1065" w:type="pct"/>
          <w:vMerge/>
          <w:shd w:val="clear" w:color="auto" w:fill="auto"/>
          <w:vAlign w:val="center"/>
        </w:tcPr>
        <w:p w14:paraId="43A28CFC" w14:textId="77777777" w:rsidR="00E42F00" w:rsidRPr="00E42F00" w:rsidRDefault="00E42F00" w:rsidP="00E42F00">
          <w:pPr>
            <w:tabs>
              <w:tab w:val="center" w:pos="4677"/>
              <w:tab w:val="right" w:pos="9355"/>
            </w:tabs>
            <w:rPr>
              <w:rFonts w:ascii="Tahoma" w:eastAsia="Calibri" w:hAnsi="Tahoma" w:cs="Tahoma"/>
              <w:sz w:val="22"/>
              <w:szCs w:val="22"/>
              <w:lang w:eastAsia="en-US"/>
            </w:rPr>
          </w:pPr>
        </w:p>
      </w:tc>
      <w:tc>
        <w:tcPr>
          <w:tcW w:w="1143" w:type="pct"/>
          <w:shd w:val="clear" w:color="auto" w:fill="auto"/>
          <w:vAlign w:val="center"/>
        </w:tcPr>
        <w:p w14:paraId="4E077125" w14:textId="77777777" w:rsidR="00E42F00" w:rsidRPr="00E42F00" w:rsidRDefault="00E42F00" w:rsidP="00E42F00">
          <w:pPr>
            <w:tabs>
              <w:tab w:val="center" w:pos="4677"/>
              <w:tab w:val="right" w:pos="9355"/>
            </w:tabs>
            <w:jc w:val="center"/>
            <w:rPr>
              <w:sz w:val="17"/>
              <w:szCs w:val="17"/>
            </w:rPr>
          </w:pPr>
          <w:r w:rsidRPr="00E42F00">
            <w:rPr>
              <w:sz w:val="17"/>
              <w:szCs w:val="17"/>
            </w:rPr>
            <w:t xml:space="preserve">Страница </w:t>
          </w:r>
          <w:r w:rsidRPr="00E42F00">
            <w:rPr>
              <w:sz w:val="17"/>
              <w:szCs w:val="17"/>
              <w:lang w:val="en-US"/>
            </w:rPr>
            <w:fldChar w:fldCharType="begin"/>
          </w:r>
          <w:r w:rsidRPr="00E42F00">
            <w:rPr>
              <w:sz w:val="17"/>
              <w:szCs w:val="17"/>
              <w:lang w:val="en-US"/>
            </w:rPr>
            <w:instrText>PAGE</w:instrText>
          </w:r>
          <w:r w:rsidRPr="00E42F00">
            <w:rPr>
              <w:sz w:val="17"/>
              <w:szCs w:val="17"/>
            </w:rPr>
            <w:instrText xml:space="preserve">  \* </w:instrText>
          </w:r>
          <w:r w:rsidRPr="00E42F00">
            <w:rPr>
              <w:sz w:val="17"/>
              <w:szCs w:val="17"/>
              <w:lang w:val="en-US"/>
            </w:rPr>
            <w:instrText>Arabic</w:instrText>
          </w:r>
          <w:r w:rsidRPr="00E42F00">
            <w:rPr>
              <w:sz w:val="17"/>
              <w:szCs w:val="17"/>
            </w:rPr>
            <w:instrText xml:space="preserve">  \* </w:instrText>
          </w:r>
          <w:r w:rsidRPr="00E42F00">
            <w:rPr>
              <w:sz w:val="17"/>
              <w:szCs w:val="17"/>
              <w:lang w:val="en-US"/>
            </w:rPr>
            <w:instrText>MERGEFORMAT</w:instrText>
          </w:r>
          <w:r w:rsidRPr="00E42F00">
            <w:rPr>
              <w:sz w:val="17"/>
              <w:szCs w:val="17"/>
              <w:lang w:val="en-US"/>
            </w:rPr>
            <w:fldChar w:fldCharType="separate"/>
          </w:r>
          <w:r w:rsidR="00322BFA" w:rsidRPr="00322BFA">
            <w:rPr>
              <w:noProof/>
              <w:sz w:val="17"/>
              <w:szCs w:val="17"/>
            </w:rPr>
            <w:t>3</w:t>
          </w:r>
          <w:r w:rsidRPr="00E42F00">
            <w:rPr>
              <w:sz w:val="17"/>
              <w:szCs w:val="17"/>
              <w:lang w:val="en-US"/>
            </w:rPr>
            <w:fldChar w:fldCharType="end"/>
          </w:r>
          <w:r w:rsidRPr="00E42F00">
            <w:rPr>
              <w:sz w:val="17"/>
              <w:szCs w:val="17"/>
            </w:rPr>
            <w:t xml:space="preserve"> из</w:t>
          </w:r>
          <w:r w:rsidRPr="00E42F00">
            <w:rPr>
              <w:sz w:val="17"/>
              <w:szCs w:val="17"/>
              <w:lang w:val="kk-KZ"/>
            </w:rPr>
            <w:t xml:space="preserve"> </w:t>
          </w:r>
          <w:r w:rsidRPr="00E42F00">
            <w:rPr>
              <w:sz w:val="17"/>
              <w:szCs w:val="17"/>
            </w:rPr>
            <w:fldChar w:fldCharType="begin"/>
          </w:r>
          <w:r w:rsidRPr="00E42F00">
            <w:rPr>
              <w:sz w:val="17"/>
              <w:szCs w:val="17"/>
            </w:rPr>
            <w:instrText>NUMPAGES  \* Arabic  \* MERGEFORMAT</w:instrText>
          </w:r>
          <w:r w:rsidRPr="00E42F00">
            <w:rPr>
              <w:sz w:val="17"/>
              <w:szCs w:val="17"/>
            </w:rPr>
            <w:fldChar w:fldCharType="separate"/>
          </w:r>
          <w:r w:rsidR="00322BFA">
            <w:rPr>
              <w:noProof/>
              <w:sz w:val="17"/>
              <w:szCs w:val="17"/>
            </w:rPr>
            <w:t>3</w:t>
          </w:r>
          <w:r w:rsidRPr="00E42F00">
            <w:rPr>
              <w:noProof/>
              <w:sz w:val="17"/>
              <w:szCs w:val="17"/>
              <w:lang w:val="en-US"/>
            </w:rPr>
            <w:fldChar w:fldCharType="end"/>
          </w:r>
        </w:p>
      </w:tc>
    </w:tr>
  </w:tbl>
  <w:p w14:paraId="0624E0E4" w14:textId="77777777" w:rsidR="00045DB1" w:rsidRPr="00E63104" w:rsidRDefault="00045DB1">
    <w:pPr>
      <w:pStyle w:val="a4"/>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6BCC7B"/>
    <w:multiLevelType w:val="multilevel"/>
    <w:tmpl w:val="38242FA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FFFFFF88"/>
    <w:multiLevelType w:val="singleLevel"/>
    <w:tmpl w:val="BEA08EF6"/>
    <w:lvl w:ilvl="0">
      <w:start w:val="1"/>
      <w:numFmt w:val="decimal"/>
      <w:pStyle w:val="a"/>
      <w:lvlText w:val="%1."/>
      <w:lvlJc w:val="left"/>
      <w:pPr>
        <w:tabs>
          <w:tab w:val="num" w:pos="900"/>
        </w:tabs>
        <w:ind w:left="900" w:hanging="360"/>
      </w:pPr>
    </w:lvl>
  </w:abstractNum>
  <w:abstractNum w:abstractNumId="2">
    <w:nsid w:val="06006A13"/>
    <w:multiLevelType w:val="hybridMultilevel"/>
    <w:tmpl w:val="A0BCE016"/>
    <w:lvl w:ilvl="0" w:tplc="B8E8301A">
      <w:start w:val="1"/>
      <w:numFmt w:val="decimal"/>
      <w:suff w:val="space"/>
      <w:lvlText w:val="%1."/>
      <w:lvlJc w:val="left"/>
      <w:pPr>
        <w:ind w:left="0" w:firstLine="0"/>
      </w:pPr>
      <w:rPr>
        <w:color w:val="auto"/>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nsid w:val="09C15D95"/>
    <w:multiLevelType w:val="hybridMultilevel"/>
    <w:tmpl w:val="BEE273B2"/>
    <w:lvl w:ilvl="0" w:tplc="591294EA">
      <w:start w:val="1"/>
      <w:numFmt w:val="decimal"/>
      <w:lvlText w:val="%1"/>
      <w:lvlJc w:val="left"/>
      <w:pPr>
        <w:ind w:left="720" w:hanging="360"/>
      </w:pPr>
    </w:lvl>
    <w:lvl w:ilvl="1" w:tplc="5E844554">
      <w:numFmt w:val="bullet"/>
      <w:lvlText w:val="-"/>
      <w:lvlJc w:val="left"/>
      <w:pPr>
        <w:ind w:left="1440" w:hanging="360"/>
      </w:pPr>
      <w:rPr>
        <w:rFonts w:ascii="Times New Roman" w:eastAsia="Times New Roman" w:hAnsi="Times New Roman" w:cs="Times New Roman" w:hint="default"/>
        <w:color w:val="auto"/>
      </w:rPr>
    </w:lvl>
    <w:lvl w:ilvl="2" w:tplc="1326D5DE">
      <w:start w:val="1"/>
      <w:numFmt w:val="decimal"/>
      <w:lvlText w:val="%3."/>
      <w:lvlJc w:val="left"/>
      <w:pPr>
        <w:ind w:left="2340" w:hanging="36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00E2A0B"/>
    <w:multiLevelType w:val="hybridMultilevel"/>
    <w:tmpl w:val="5728FE18"/>
    <w:lvl w:ilvl="0" w:tplc="0419000F">
      <w:start w:val="1"/>
      <w:numFmt w:val="decimal"/>
      <w:lvlText w:val="%1."/>
      <w:lvlJc w:val="left"/>
      <w:pPr>
        <w:ind w:left="61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553F23"/>
    <w:multiLevelType w:val="hybridMultilevel"/>
    <w:tmpl w:val="D89EBDA0"/>
    <w:lvl w:ilvl="0" w:tplc="BA921404">
      <w:start w:val="1"/>
      <w:numFmt w:val="decimal"/>
      <w:lvlText w:val="%1."/>
      <w:lvlJc w:val="left"/>
      <w:pPr>
        <w:ind w:left="1080" w:hanging="360"/>
      </w:pPr>
      <w:rPr>
        <w:rFonts w:hint="default"/>
        <w:color w:val="auto"/>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nsid w:val="268B5230"/>
    <w:multiLevelType w:val="multilevel"/>
    <w:tmpl w:val="8ED88A9C"/>
    <w:lvl w:ilvl="0">
      <w:start w:val="3"/>
      <w:numFmt w:val="none"/>
      <w:pStyle w:val="5"/>
      <w:lvlText w:val="4"/>
      <w:lvlJc w:val="left"/>
      <w:pPr>
        <w:tabs>
          <w:tab w:val="num" w:pos="360"/>
        </w:tabs>
        <w:ind w:left="360" w:hanging="360"/>
      </w:pPr>
      <w:rPr>
        <w:rFonts w:hint="default"/>
      </w:rPr>
    </w:lvl>
    <w:lvl w:ilvl="1">
      <w:start w:val="1"/>
      <w:numFmt w:val="decimal"/>
      <w:lvlText w:val="%1.%2."/>
      <w:lvlJc w:val="left"/>
      <w:pPr>
        <w:tabs>
          <w:tab w:val="num" w:pos="405"/>
        </w:tabs>
        <w:ind w:left="405" w:hanging="36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7">
    <w:nsid w:val="2FF45FF4"/>
    <w:multiLevelType w:val="hybridMultilevel"/>
    <w:tmpl w:val="D63C3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867E4B"/>
    <w:multiLevelType w:val="multilevel"/>
    <w:tmpl w:val="B13607E8"/>
    <w:lvl w:ilvl="0">
      <w:start w:val="5"/>
      <w:numFmt w:val="decimal"/>
      <w:pStyle w:val="7"/>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4A8750F4"/>
    <w:multiLevelType w:val="hybridMultilevel"/>
    <w:tmpl w:val="2B968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1D5AB8"/>
    <w:multiLevelType w:val="hybridMultilevel"/>
    <w:tmpl w:val="C35883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033785C"/>
    <w:multiLevelType w:val="hybridMultilevel"/>
    <w:tmpl w:val="1EC4CF5C"/>
    <w:lvl w:ilvl="0" w:tplc="6DE69F5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4"/>
  </w:num>
  <w:num w:numId="9">
    <w:abstractNumId w:val="11"/>
  </w:num>
  <w:num w:numId="10">
    <w:abstractNumId w:val="7"/>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D3D"/>
    <w:rsid w:val="000045A4"/>
    <w:rsid w:val="00004B6D"/>
    <w:rsid w:val="000214B5"/>
    <w:rsid w:val="0002422C"/>
    <w:rsid w:val="000331D1"/>
    <w:rsid w:val="0003689D"/>
    <w:rsid w:val="00045DB1"/>
    <w:rsid w:val="00046277"/>
    <w:rsid w:val="00050CB5"/>
    <w:rsid w:val="00051EF2"/>
    <w:rsid w:val="0005350D"/>
    <w:rsid w:val="00061727"/>
    <w:rsid w:val="00066ECF"/>
    <w:rsid w:val="0007465B"/>
    <w:rsid w:val="000770EB"/>
    <w:rsid w:val="00077AAB"/>
    <w:rsid w:val="000800C7"/>
    <w:rsid w:val="00082BDA"/>
    <w:rsid w:val="000868A0"/>
    <w:rsid w:val="00086FF2"/>
    <w:rsid w:val="000B2EDB"/>
    <w:rsid w:val="000B34D3"/>
    <w:rsid w:val="000C12F1"/>
    <w:rsid w:val="000D3152"/>
    <w:rsid w:val="000D64C5"/>
    <w:rsid w:val="000E340A"/>
    <w:rsid w:val="000E52BC"/>
    <w:rsid w:val="000F2D65"/>
    <w:rsid w:val="0010325F"/>
    <w:rsid w:val="00114356"/>
    <w:rsid w:val="001157C2"/>
    <w:rsid w:val="00122D85"/>
    <w:rsid w:val="00127156"/>
    <w:rsid w:val="0013208A"/>
    <w:rsid w:val="00136134"/>
    <w:rsid w:val="00143094"/>
    <w:rsid w:val="0015110A"/>
    <w:rsid w:val="001552A9"/>
    <w:rsid w:val="001579F3"/>
    <w:rsid w:val="001669AE"/>
    <w:rsid w:val="00174AB7"/>
    <w:rsid w:val="00176A12"/>
    <w:rsid w:val="001849E3"/>
    <w:rsid w:val="001869F8"/>
    <w:rsid w:val="001877CE"/>
    <w:rsid w:val="00195918"/>
    <w:rsid w:val="001A58F9"/>
    <w:rsid w:val="001B479E"/>
    <w:rsid w:val="001B55FA"/>
    <w:rsid w:val="001C045D"/>
    <w:rsid w:val="001C2DF3"/>
    <w:rsid w:val="001D3E7B"/>
    <w:rsid w:val="001F0AF3"/>
    <w:rsid w:val="001F1C29"/>
    <w:rsid w:val="001F50BF"/>
    <w:rsid w:val="002044DA"/>
    <w:rsid w:val="00206D24"/>
    <w:rsid w:val="00222FE2"/>
    <w:rsid w:val="002263DA"/>
    <w:rsid w:val="00231913"/>
    <w:rsid w:val="00232EA6"/>
    <w:rsid w:val="002352E2"/>
    <w:rsid w:val="002412A0"/>
    <w:rsid w:val="00242BCD"/>
    <w:rsid w:val="0024501A"/>
    <w:rsid w:val="002475BE"/>
    <w:rsid w:val="00253645"/>
    <w:rsid w:val="00270ADA"/>
    <w:rsid w:val="00282EE9"/>
    <w:rsid w:val="00287AE9"/>
    <w:rsid w:val="00294C14"/>
    <w:rsid w:val="002A23B0"/>
    <w:rsid w:val="002B09CF"/>
    <w:rsid w:val="002B2932"/>
    <w:rsid w:val="002B6B40"/>
    <w:rsid w:val="002B71A4"/>
    <w:rsid w:val="002C1D09"/>
    <w:rsid w:val="002C6114"/>
    <w:rsid w:val="002D3AF4"/>
    <w:rsid w:val="003008FB"/>
    <w:rsid w:val="00305949"/>
    <w:rsid w:val="003061BC"/>
    <w:rsid w:val="00307496"/>
    <w:rsid w:val="00322BFA"/>
    <w:rsid w:val="003304B0"/>
    <w:rsid w:val="00332F10"/>
    <w:rsid w:val="003458CC"/>
    <w:rsid w:val="00350BB7"/>
    <w:rsid w:val="003554B4"/>
    <w:rsid w:val="003559D5"/>
    <w:rsid w:val="00360990"/>
    <w:rsid w:val="00366B61"/>
    <w:rsid w:val="00371B9B"/>
    <w:rsid w:val="003A67C1"/>
    <w:rsid w:val="003A7107"/>
    <w:rsid w:val="003B119A"/>
    <w:rsid w:val="003B3E77"/>
    <w:rsid w:val="003C2721"/>
    <w:rsid w:val="003C7325"/>
    <w:rsid w:val="003D3D97"/>
    <w:rsid w:val="003D644F"/>
    <w:rsid w:val="003E6398"/>
    <w:rsid w:val="003E7C65"/>
    <w:rsid w:val="00416AFF"/>
    <w:rsid w:val="00420893"/>
    <w:rsid w:val="00425739"/>
    <w:rsid w:val="0044314D"/>
    <w:rsid w:val="0044332E"/>
    <w:rsid w:val="0044360B"/>
    <w:rsid w:val="00444A7B"/>
    <w:rsid w:val="0044555E"/>
    <w:rsid w:val="00445F44"/>
    <w:rsid w:val="0045124A"/>
    <w:rsid w:val="00471969"/>
    <w:rsid w:val="00472B4C"/>
    <w:rsid w:val="0047714B"/>
    <w:rsid w:val="00485C03"/>
    <w:rsid w:val="004A01CE"/>
    <w:rsid w:val="004A4DE7"/>
    <w:rsid w:val="004C10AA"/>
    <w:rsid w:val="004C36E7"/>
    <w:rsid w:val="004C3FDD"/>
    <w:rsid w:val="004C58BB"/>
    <w:rsid w:val="004C7FF4"/>
    <w:rsid w:val="004D05CC"/>
    <w:rsid w:val="004D0B06"/>
    <w:rsid w:val="004D5288"/>
    <w:rsid w:val="004E17D3"/>
    <w:rsid w:val="004E3578"/>
    <w:rsid w:val="004F285D"/>
    <w:rsid w:val="004F3433"/>
    <w:rsid w:val="004F5576"/>
    <w:rsid w:val="004F56F1"/>
    <w:rsid w:val="00502636"/>
    <w:rsid w:val="005109E3"/>
    <w:rsid w:val="00511386"/>
    <w:rsid w:val="00511812"/>
    <w:rsid w:val="00513158"/>
    <w:rsid w:val="0052006B"/>
    <w:rsid w:val="0053017A"/>
    <w:rsid w:val="00534943"/>
    <w:rsid w:val="00534D96"/>
    <w:rsid w:val="00537F13"/>
    <w:rsid w:val="00544149"/>
    <w:rsid w:val="005474A4"/>
    <w:rsid w:val="005527A2"/>
    <w:rsid w:val="00556054"/>
    <w:rsid w:val="00563812"/>
    <w:rsid w:val="005650D5"/>
    <w:rsid w:val="005657D9"/>
    <w:rsid w:val="00573560"/>
    <w:rsid w:val="00576065"/>
    <w:rsid w:val="00577B6E"/>
    <w:rsid w:val="0058776F"/>
    <w:rsid w:val="00592FEC"/>
    <w:rsid w:val="005957A4"/>
    <w:rsid w:val="00595C87"/>
    <w:rsid w:val="005A0702"/>
    <w:rsid w:val="005A650B"/>
    <w:rsid w:val="005B195A"/>
    <w:rsid w:val="005B4D84"/>
    <w:rsid w:val="005B5AE5"/>
    <w:rsid w:val="005B5AF5"/>
    <w:rsid w:val="005C092F"/>
    <w:rsid w:val="005D4FAA"/>
    <w:rsid w:val="005D6C57"/>
    <w:rsid w:val="005F1244"/>
    <w:rsid w:val="005F5D79"/>
    <w:rsid w:val="00600B75"/>
    <w:rsid w:val="00602834"/>
    <w:rsid w:val="0061313C"/>
    <w:rsid w:val="0061396C"/>
    <w:rsid w:val="00614C10"/>
    <w:rsid w:val="00615255"/>
    <w:rsid w:val="00624838"/>
    <w:rsid w:val="0062771F"/>
    <w:rsid w:val="00630043"/>
    <w:rsid w:val="00632661"/>
    <w:rsid w:val="006328F7"/>
    <w:rsid w:val="00641F84"/>
    <w:rsid w:val="006507CA"/>
    <w:rsid w:val="00656120"/>
    <w:rsid w:val="00662E8C"/>
    <w:rsid w:val="00666E5E"/>
    <w:rsid w:val="00673636"/>
    <w:rsid w:val="00691227"/>
    <w:rsid w:val="00693A71"/>
    <w:rsid w:val="006A07A4"/>
    <w:rsid w:val="006A39B8"/>
    <w:rsid w:val="006A53CB"/>
    <w:rsid w:val="006C3855"/>
    <w:rsid w:val="006C54A8"/>
    <w:rsid w:val="006D6DBA"/>
    <w:rsid w:val="006E1B2A"/>
    <w:rsid w:val="006E3929"/>
    <w:rsid w:val="006E39CB"/>
    <w:rsid w:val="006E75CA"/>
    <w:rsid w:val="006F58FF"/>
    <w:rsid w:val="006F5E5F"/>
    <w:rsid w:val="006F6811"/>
    <w:rsid w:val="006F6CE3"/>
    <w:rsid w:val="00705BC2"/>
    <w:rsid w:val="00726883"/>
    <w:rsid w:val="00731EF8"/>
    <w:rsid w:val="00737259"/>
    <w:rsid w:val="00750FBD"/>
    <w:rsid w:val="00752F1F"/>
    <w:rsid w:val="00754C42"/>
    <w:rsid w:val="00764CE8"/>
    <w:rsid w:val="00774BB3"/>
    <w:rsid w:val="00775B30"/>
    <w:rsid w:val="007800C5"/>
    <w:rsid w:val="007821C8"/>
    <w:rsid w:val="00786222"/>
    <w:rsid w:val="007953BF"/>
    <w:rsid w:val="00796C49"/>
    <w:rsid w:val="00797C7D"/>
    <w:rsid w:val="007B0C25"/>
    <w:rsid w:val="007B6F95"/>
    <w:rsid w:val="007C4507"/>
    <w:rsid w:val="007C6E4C"/>
    <w:rsid w:val="007C7A5F"/>
    <w:rsid w:val="007D2B95"/>
    <w:rsid w:val="007D2F74"/>
    <w:rsid w:val="007D350F"/>
    <w:rsid w:val="007D64B0"/>
    <w:rsid w:val="007D7A2F"/>
    <w:rsid w:val="007E202B"/>
    <w:rsid w:val="007F0FE8"/>
    <w:rsid w:val="007F7DE4"/>
    <w:rsid w:val="00804633"/>
    <w:rsid w:val="00812EF6"/>
    <w:rsid w:val="0081633B"/>
    <w:rsid w:val="0082112F"/>
    <w:rsid w:val="0082117A"/>
    <w:rsid w:val="008236CE"/>
    <w:rsid w:val="0082761C"/>
    <w:rsid w:val="00830DBE"/>
    <w:rsid w:val="00831632"/>
    <w:rsid w:val="00837F6E"/>
    <w:rsid w:val="00841A48"/>
    <w:rsid w:val="00841B65"/>
    <w:rsid w:val="00846086"/>
    <w:rsid w:val="00861304"/>
    <w:rsid w:val="00861D41"/>
    <w:rsid w:val="0086207B"/>
    <w:rsid w:val="008628FC"/>
    <w:rsid w:val="008668B4"/>
    <w:rsid w:val="00875F1A"/>
    <w:rsid w:val="0087759F"/>
    <w:rsid w:val="00882729"/>
    <w:rsid w:val="00891F02"/>
    <w:rsid w:val="0089356B"/>
    <w:rsid w:val="008B2217"/>
    <w:rsid w:val="008C10A8"/>
    <w:rsid w:val="008C28C4"/>
    <w:rsid w:val="008C4354"/>
    <w:rsid w:val="008D5BDD"/>
    <w:rsid w:val="008E033E"/>
    <w:rsid w:val="008E2990"/>
    <w:rsid w:val="008E32D9"/>
    <w:rsid w:val="008F3746"/>
    <w:rsid w:val="008F387C"/>
    <w:rsid w:val="00903269"/>
    <w:rsid w:val="00910335"/>
    <w:rsid w:val="00910A5A"/>
    <w:rsid w:val="009157AD"/>
    <w:rsid w:val="009225F5"/>
    <w:rsid w:val="0092326F"/>
    <w:rsid w:val="00923FA6"/>
    <w:rsid w:val="00924CA7"/>
    <w:rsid w:val="00925BA1"/>
    <w:rsid w:val="00965DBF"/>
    <w:rsid w:val="009815DE"/>
    <w:rsid w:val="009901B9"/>
    <w:rsid w:val="009A5060"/>
    <w:rsid w:val="009B6C11"/>
    <w:rsid w:val="009C79B1"/>
    <w:rsid w:val="009D0E45"/>
    <w:rsid w:val="009E0741"/>
    <w:rsid w:val="009E2B0D"/>
    <w:rsid w:val="009E3ECD"/>
    <w:rsid w:val="009E6D3D"/>
    <w:rsid w:val="009F14DE"/>
    <w:rsid w:val="009F40D4"/>
    <w:rsid w:val="009F4687"/>
    <w:rsid w:val="00A046C0"/>
    <w:rsid w:val="00A05522"/>
    <w:rsid w:val="00A061F3"/>
    <w:rsid w:val="00A065C9"/>
    <w:rsid w:val="00A07462"/>
    <w:rsid w:val="00A13A3C"/>
    <w:rsid w:val="00A169AA"/>
    <w:rsid w:val="00A2699A"/>
    <w:rsid w:val="00A31B3E"/>
    <w:rsid w:val="00A36375"/>
    <w:rsid w:val="00A4617E"/>
    <w:rsid w:val="00A604C8"/>
    <w:rsid w:val="00A747CA"/>
    <w:rsid w:val="00A973CC"/>
    <w:rsid w:val="00AA56D1"/>
    <w:rsid w:val="00AA671F"/>
    <w:rsid w:val="00AB506C"/>
    <w:rsid w:val="00AC311F"/>
    <w:rsid w:val="00AC3508"/>
    <w:rsid w:val="00AC6068"/>
    <w:rsid w:val="00AD49EE"/>
    <w:rsid w:val="00AD6ED7"/>
    <w:rsid w:val="00AD7E32"/>
    <w:rsid w:val="00AE6FB7"/>
    <w:rsid w:val="00B10656"/>
    <w:rsid w:val="00B12893"/>
    <w:rsid w:val="00B41405"/>
    <w:rsid w:val="00B47395"/>
    <w:rsid w:val="00B62339"/>
    <w:rsid w:val="00B64B43"/>
    <w:rsid w:val="00B76DF1"/>
    <w:rsid w:val="00B8734F"/>
    <w:rsid w:val="00B934A2"/>
    <w:rsid w:val="00B959F0"/>
    <w:rsid w:val="00BA08B3"/>
    <w:rsid w:val="00BA7874"/>
    <w:rsid w:val="00BC4642"/>
    <w:rsid w:val="00BD3E1C"/>
    <w:rsid w:val="00BE1E52"/>
    <w:rsid w:val="00BE2DA4"/>
    <w:rsid w:val="00BF621C"/>
    <w:rsid w:val="00C134E0"/>
    <w:rsid w:val="00C15B45"/>
    <w:rsid w:val="00C174AE"/>
    <w:rsid w:val="00C252DF"/>
    <w:rsid w:val="00C37FC7"/>
    <w:rsid w:val="00C43C8D"/>
    <w:rsid w:val="00C44622"/>
    <w:rsid w:val="00C4734E"/>
    <w:rsid w:val="00C54443"/>
    <w:rsid w:val="00C71991"/>
    <w:rsid w:val="00C8438F"/>
    <w:rsid w:val="00C84BE6"/>
    <w:rsid w:val="00C877B0"/>
    <w:rsid w:val="00C914B7"/>
    <w:rsid w:val="00C91C87"/>
    <w:rsid w:val="00C9246C"/>
    <w:rsid w:val="00C96E9F"/>
    <w:rsid w:val="00CA5199"/>
    <w:rsid w:val="00CC0241"/>
    <w:rsid w:val="00CC0A99"/>
    <w:rsid w:val="00CC267A"/>
    <w:rsid w:val="00CC3399"/>
    <w:rsid w:val="00CC4DD7"/>
    <w:rsid w:val="00CD35E7"/>
    <w:rsid w:val="00CD6C46"/>
    <w:rsid w:val="00CD767A"/>
    <w:rsid w:val="00CE0BFF"/>
    <w:rsid w:val="00CF44C7"/>
    <w:rsid w:val="00CF60D8"/>
    <w:rsid w:val="00D01D92"/>
    <w:rsid w:val="00D21EEB"/>
    <w:rsid w:val="00D630FF"/>
    <w:rsid w:val="00D63462"/>
    <w:rsid w:val="00D64346"/>
    <w:rsid w:val="00D71AE9"/>
    <w:rsid w:val="00D869E9"/>
    <w:rsid w:val="00DA59B7"/>
    <w:rsid w:val="00DB32E7"/>
    <w:rsid w:val="00DB722D"/>
    <w:rsid w:val="00DC1782"/>
    <w:rsid w:val="00DC3133"/>
    <w:rsid w:val="00DC6493"/>
    <w:rsid w:val="00DD16C5"/>
    <w:rsid w:val="00DE5AE8"/>
    <w:rsid w:val="00DF5521"/>
    <w:rsid w:val="00E0084E"/>
    <w:rsid w:val="00E01AB0"/>
    <w:rsid w:val="00E04CEA"/>
    <w:rsid w:val="00E1427B"/>
    <w:rsid w:val="00E16796"/>
    <w:rsid w:val="00E168A6"/>
    <w:rsid w:val="00E23062"/>
    <w:rsid w:val="00E30200"/>
    <w:rsid w:val="00E350E9"/>
    <w:rsid w:val="00E412CD"/>
    <w:rsid w:val="00E42F00"/>
    <w:rsid w:val="00E53E44"/>
    <w:rsid w:val="00E5491B"/>
    <w:rsid w:val="00E63104"/>
    <w:rsid w:val="00E65A34"/>
    <w:rsid w:val="00E67190"/>
    <w:rsid w:val="00E76367"/>
    <w:rsid w:val="00E76E79"/>
    <w:rsid w:val="00E77FDF"/>
    <w:rsid w:val="00E87D35"/>
    <w:rsid w:val="00E90D0E"/>
    <w:rsid w:val="00E9207C"/>
    <w:rsid w:val="00E97598"/>
    <w:rsid w:val="00EA2690"/>
    <w:rsid w:val="00EA2968"/>
    <w:rsid w:val="00EA38EF"/>
    <w:rsid w:val="00EA3CA5"/>
    <w:rsid w:val="00EB2FF2"/>
    <w:rsid w:val="00EC0FA8"/>
    <w:rsid w:val="00ED78A5"/>
    <w:rsid w:val="00EE3679"/>
    <w:rsid w:val="00EF1DF1"/>
    <w:rsid w:val="00EF24EA"/>
    <w:rsid w:val="00EF3DAE"/>
    <w:rsid w:val="00EF499F"/>
    <w:rsid w:val="00EF5BDE"/>
    <w:rsid w:val="00EF6350"/>
    <w:rsid w:val="00F01178"/>
    <w:rsid w:val="00F031D4"/>
    <w:rsid w:val="00F06926"/>
    <w:rsid w:val="00F2185D"/>
    <w:rsid w:val="00F22FEB"/>
    <w:rsid w:val="00F34902"/>
    <w:rsid w:val="00F34A63"/>
    <w:rsid w:val="00F36201"/>
    <w:rsid w:val="00F53E91"/>
    <w:rsid w:val="00F53EBA"/>
    <w:rsid w:val="00F55561"/>
    <w:rsid w:val="00F611FF"/>
    <w:rsid w:val="00F618A1"/>
    <w:rsid w:val="00F65D12"/>
    <w:rsid w:val="00F67715"/>
    <w:rsid w:val="00F73EE4"/>
    <w:rsid w:val="00F760AA"/>
    <w:rsid w:val="00F866FD"/>
    <w:rsid w:val="00F90817"/>
    <w:rsid w:val="00F97593"/>
    <w:rsid w:val="00FA064D"/>
    <w:rsid w:val="00FA4A77"/>
    <w:rsid w:val="00FB1CC9"/>
    <w:rsid w:val="00FB5AF9"/>
    <w:rsid w:val="00FD4744"/>
    <w:rsid w:val="00FD7D09"/>
    <w:rsid w:val="00FE4E67"/>
    <w:rsid w:val="00FE551E"/>
    <w:rsid w:val="00FE70B1"/>
    <w:rsid w:val="00FF7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9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qFormat="1"/>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5C0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901B9"/>
    <w:pPr>
      <w:keepNext/>
      <w:jc w:val="center"/>
      <w:outlineLvl w:val="0"/>
    </w:pPr>
    <w:rPr>
      <w:b/>
      <w:sz w:val="28"/>
      <w:szCs w:val="20"/>
    </w:rPr>
  </w:style>
  <w:style w:type="paragraph" w:styleId="2">
    <w:name w:val="heading 2"/>
    <w:basedOn w:val="a0"/>
    <w:next w:val="a0"/>
    <w:link w:val="20"/>
    <w:uiPriority w:val="9"/>
    <w:qFormat/>
    <w:rsid w:val="009901B9"/>
    <w:pPr>
      <w:keepNext/>
      <w:outlineLvl w:val="1"/>
    </w:pPr>
    <w:rPr>
      <w:b/>
      <w:sz w:val="20"/>
      <w:szCs w:val="20"/>
    </w:rPr>
  </w:style>
  <w:style w:type="paragraph" w:styleId="3">
    <w:name w:val="heading 3"/>
    <w:basedOn w:val="a0"/>
    <w:next w:val="a0"/>
    <w:link w:val="30"/>
    <w:qFormat/>
    <w:rsid w:val="009901B9"/>
    <w:pPr>
      <w:keepNext/>
      <w:jc w:val="both"/>
      <w:outlineLvl w:val="2"/>
    </w:pPr>
    <w:rPr>
      <w:b/>
      <w:sz w:val="20"/>
      <w:szCs w:val="20"/>
    </w:rPr>
  </w:style>
  <w:style w:type="paragraph" w:styleId="4">
    <w:name w:val="heading 4"/>
    <w:basedOn w:val="a0"/>
    <w:next w:val="a0"/>
    <w:link w:val="40"/>
    <w:qFormat/>
    <w:rsid w:val="009901B9"/>
    <w:pPr>
      <w:keepNext/>
      <w:ind w:right="-341"/>
      <w:jc w:val="both"/>
      <w:outlineLvl w:val="3"/>
    </w:pPr>
    <w:rPr>
      <w:b/>
      <w:bCs/>
      <w:sz w:val="20"/>
      <w:szCs w:val="20"/>
    </w:rPr>
  </w:style>
  <w:style w:type="paragraph" w:styleId="5">
    <w:name w:val="heading 5"/>
    <w:basedOn w:val="a0"/>
    <w:next w:val="a0"/>
    <w:link w:val="50"/>
    <w:qFormat/>
    <w:rsid w:val="009901B9"/>
    <w:pPr>
      <w:keepNext/>
      <w:numPr>
        <w:numId w:val="1"/>
      </w:numPr>
      <w:spacing w:line="220" w:lineRule="exact"/>
      <w:ind w:right="-341"/>
      <w:jc w:val="center"/>
      <w:outlineLvl w:val="4"/>
    </w:pPr>
    <w:rPr>
      <w:b/>
      <w:sz w:val="20"/>
      <w:szCs w:val="20"/>
    </w:rPr>
  </w:style>
  <w:style w:type="paragraph" w:styleId="6">
    <w:name w:val="heading 6"/>
    <w:basedOn w:val="a0"/>
    <w:next w:val="a0"/>
    <w:link w:val="60"/>
    <w:qFormat/>
    <w:rsid w:val="009901B9"/>
    <w:pPr>
      <w:keepNext/>
      <w:keepLines/>
      <w:tabs>
        <w:tab w:val="right" w:pos="9333"/>
      </w:tabs>
      <w:jc w:val="both"/>
      <w:outlineLvl w:val="5"/>
    </w:pPr>
    <w:rPr>
      <w:b/>
      <w:szCs w:val="20"/>
    </w:rPr>
  </w:style>
  <w:style w:type="paragraph" w:styleId="7">
    <w:name w:val="heading 7"/>
    <w:basedOn w:val="a0"/>
    <w:next w:val="a0"/>
    <w:link w:val="70"/>
    <w:uiPriority w:val="99"/>
    <w:qFormat/>
    <w:rsid w:val="009901B9"/>
    <w:pPr>
      <w:keepNext/>
      <w:keepLines/>
      <w:widowControl w:val="0"/>
      <w:numPr>
        <w:numId w:val="2"/>
      </w:numPr>
      <w:jc w:val="both"/>
      <w:outlineLvl w:val="6"/>
    </w:pPr>
    <w:rPr>
      <w:b/>
    </w:rPr>
  </w:style>
  <w:style w:type="paragraph" w:styleId="8">
    <w:name w:val="heading 8"/>
    <w:basedOn w:val="a0"/>
    <w:next w:val="a0"/>
    <w:link w:val="80"/>
    <w:uiPriority w:val="99"/>
    <w:qFormat/>
    <w:rsid w:val="009901B9"/>
    <w:pPr>
      <w:keepNext/>
      <w:tabs>
        <w:tab w:val="left" w:pos="542"/>
      </w:tabs>
      <w:jc w:val="center"/>
      <w:outlineLvl w:val="7"/>
    </w:pPr>
    <w:rPr>
      <w:rFonts w:ascii="Arial" w:hAnsi="Arial"/>
      <w:b/>
    </w:rPr>
  </w:style>
  <w:style w:type="paragraph" w:styleId="9">
    <w:name w:val="heading 9"/>
    <w:basedOn w:val="a0"/>
    <w:next w:val="a0"/>
    <w:link w:val="90"/>
    <w:uiPriority w:val="99"/>
    <w:qFormat/>
    <w:rsid w:val="009901B9"/>
    <w:pPr>
      <w:spacing w:before="240" w:after="60"/>
      <w:outlineLvl w:val="8"/>
    </w:pPr>
    <w:rPr>
      <w:rFonts w:ascii="Arial"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E6D3D"/>
    <w:pPr>
      <w:tabs>
        <w:tab w:val="center" w:pos="4677"/>
        <w:tab w:val="right" w:pos="9355"/>
      </w:tabs>
    </w:pPr>
  </w:style>
  <w:style w:type="character" w:customStyle="1" w:styleId="a5">
    <w:name w:val="Верхний колонтитул Знак"/>
    <w:basedOn w:val="a1"/>
    <w:link w:val="a4"/>
    <w:uiPriority w:val="99"/>
    <w:rsid w:val="009E6D3D"/>
  </w:style>
  <w:style w:type="paragraph" w:styleId="a6">
    <w:name w:val="footer"/>
    <w:basedOn w:val="a0"/>
    <w:link w:val="a7"/>
    <w:unhideWhenUsed/>
    <w:rsid w:val="009E6D3D"/>
    <w:pPr>
      <w:tabs>
        <w:tab w:val="center" w:pos="4677"/>
        <w:tab w:val="right" w:pos="9355"/>
      </w:tabs>
    </w:pPr>
  </w:style>
  <w:style w:type="character" w:customStyle="1" w:styleId="a7">
    <w:name w:val="Нижний колонтитул Знак"/>
    <w:basedOn w:val="a1"/>
    <w:link w:val="a6"/>
    <w:rsid w:val="009E6D3D"/>
  </w:style>
  <w:style w:type="paragraph" w:styleId="a8">
    <w:name w:val="Balloon Text"/>
    <w:basedOn w:val="a0"/>
    <w:link w:val="a9"/>
    <w:uiPriority w:val="99"/>
    <w:semiHidden/>
    <w:unhideWhenUsed/>
    <w:rsid w:val="009E6D3D"/>
    <w:rPr>
      <w:rFonts w:ascii="Tahoma" w:hAnsi="Tahoma" w:cs="Tahoma"/>
      <w:sz w:val="16"/>
      <w:szCs w:val="16"/>
    </w:rPr>
  </w:style>
  <w:style w:type="character" w:customStyle="1" w:styleId="a9">
    <w:name w:val="Текст выноски Знак"/>
    <w:basedOn w:val="a1"/>
    <w:link w:val="a8"/>
    <w:uiPriority w:val="99"/>
    <w:semiHidden/>
    <w:rsid w:val="009E6D3D"/>
    <w:rPr>
      <w:rFonts w:ascii="Tahoma" w:hAnsi="Tahoma" w:cs="Tahoma"/>
      <w:sz w:val="16"/>
      <w:szCs w:val="16"/>
    </w:rPr>
  </w:style>
  <w:style w:type="table" w:styleId="aa">
    <w:name w:val="Table Grid"/>
    <w:basedOn w:val="a2"/>
    <w:uiPriority w:val="59"/>
    <w:rsid w:val="00EA3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901B9"/>
    <w:rPr>
      <w:rFonts w:ascii="Times New Roman" w:eastAsia="Times New Roman" w:hAnsi="Times New Roman" w:cs="Times New Roman"/>
      <w:b/>
      <w:sz w:val="28"/>
      <w:szCs w:val="20"/>
      <w:lang w:eastAsia="ru-RU"/>
    </w:rPr>
  </w:style>
  <w:style w:type="character" w:customStyle="1" w:styleId="20">
    <w:name w:val="Заголовок 2 Знак"/>
    <w:basedOn w:val="a1"/>
    <w:link w:val="2"/>
    <w:uiPriority w:val="9"/>
    <w:rsid w:val="009901B9"/>
    <w:rPr>
      <w:rFonts w:ascii="Times New Roman" w:eastAsia="Times New Roman" w:hAnsi="Times New Roman" w:cs="Times New Roman"/>
      <w:b/>
      <w:sz w:val="20"/>
      <w:szCs w:val="20"/>
      <w:lang w:eastAsia="ru-RU"/>
    </w:rPr>
  </w:style>
  <w:style w:type="character" w:customStyle="1" w:styleId="30">
    <w:name w:val="Заголовок 3 Знак"/>
    <w:basedOn w:val="a1"/>
    <w:link w:val="3"/>
    <w:rsid w:val="009901B9"/>
    <w:rPr>
      <w:rFonts w:ascii="Times New Roman" w:eastAsia="Times New Roman" w:hAnsi="Times New Roman" w:cs="Times New Roman"/>
      <w:b/>
      <w:sz w:val="20"/>
      <w:szCs w:val="20"/>
      <w:lang w:eastAsia="ru-RU"/>
    </w:rPr>
  </w:style>
  <w:style w:type="character" w:customStyle="1" w:styleId="40">
    <w:name w:val="Заголовок 4 Знак"/>
    <w:basedOn w:val="a1"/>
    <w:link w:val="4"/>
    <w:rsid w:val="009901B9"/>
    <w:rPr>
      <w:rFonts w:ascii="Times New Roman" w:eastAsia="Times New Roman" w:hAnsi="Times New Roman" w:cs="Times New Roman"/>
      <w:b/>
      <w:bCs/>
      <w:sz w:val="20"/>
      <w:szCs w:val="20"/>
      <w:lang w:eastAsia="ru-RU"/>
    </w:rPr>
  </w:style>
  <w:style w:type="character" w:customStyle="1" w:styleId="50">
    <w:name w:val="Заголовок 5 Знак"/>
    <w:basedOn w:val="a1"/>
    <w:link w:val="5"/>
    <w:rsid w:val="009901B9"/>
    <w:rPr>
      <w:rFonts w:ascii="Times New Roman" w:eastAsia="Times New Roman" w:hAnsi="Times New Roman" w:cs="Times New Roman"/>
      <w:b/>
      <w:sz w:val="20"/>
      <w:szCs w:val="20"/>
      <w:lang w:eastAsia="ru-RU"/>
    </w:rPr>
  </w:style>
  <w:style w:type="character" w:customStyle="1" w:styleId="60">
    <w:name w:val="Заголовок 6 Знак"/>
    <w:basedOn w:val="a1"/>
    <w:link w:val="6"/>
    <w:rsid w:val="009901B9"/>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9901B9"/>
    <w:rPr>
      <w:rFonts w:ascii="Times New Roman" w:eastAsia="Times New Roman" w:hAnsi="Times New Roman" w:cs="Times New Roman"/>
      <w:b/>
      <w:sz w:val="24"/>
      <w:szCs w:val="24"/>
      <w:lang w:eastAsia="ru-RU"/>
    </w:rPr>
  </w:style>
  <w:style w:type="character" w:customStyle="1" w:styleId="80">
    <w:name w:val="Заголовок 8 Знак"/>
    <w:basedOn w:val="a1"/>
    <w:link w:val="8"/>
    <w:uiPriority w:val="99"/>
    <w:rsid w:val="009901B9"/>
    <w:rPr>
      <w:rFonts w:ascii="Arial" w:eastAsia="Times New Roman" w:hAnsi="Arial" w:cs="Times New Roman"/>
      <w:b/>
      <w:sz w:val="24"/>
      <w:szCs w:val="24"/>
      <w:lang w:eastAsia="ru-RU"/>
    </w:rPr>
  </w:style>
  <w:style w:type="character" w:customStyle="1" w:styleId="90">
    <w:name w:val="Заголовок 9 Знак"/>
    <w:basedOn w:val="a1"/>
    <w:link w:val="9"/>
    <w:uiPriority w:val="99"/>
    <w:rsid w:val="009901B9"/>
    <w:rPr>
      <w:rFonts w:ascii="Arial" w:eastAsia="Times New Roman" w:hAnsi="Arial" w:cs="Times New Roman"/>
      <w:sz w:val="20"/>
      <w:szCs w:val="20"/>
      <w:lang w:eastAsia="ru-RU"/>
    </w:rPr>
  </w:style>
  <w:style w:type="character" w:customStyle="1" w:styleId="ab">
    <w:name w:val="Основной текст Знак"/>
    <w:link w:val="ac"/>
    <w:rsid w:val="009901B9"/>
    <w:rPr>
      <w:rFonts w:ascii="Times New Roman" w:eastAsia="Times New Roman" w:hAnsi="Times New Roman" w:cs="Times New Roman"/>
      <w:b/>
      <w:sz w:val="28"/>
      <w:szCs w:val="20"/>
      <w:lang w:eastAsia="ru-RU"/>
    </w:rPr>
  </w:style>
  <w:style w:type="paragraph" w:styleId="ac">
    <w:name w:val="Body Text"/>
    <w:basedOn w:val="a0"/>
    <w:link w:val="ab"/>
    <w:rsid w:val="009901B9"/>
    <w:rPr>
      <w:b/>
      <w:sz w:val="28"/>
      <w:szCs w:val="20"/>
    </w:rPr>
  </w:style>
  <w:style w:type="character" w:customStyle="1" w:styleId="11">
    <w:name w:val="Основной текст Знак1"/>
    <w:basedOn w:val="a1"/>
    <w:uiPriority w:val="99"/>
    <w:semiHidden/>
    <w:rsid w:val="009901B9"/>
    <w:rPr>
      <w:rFonts w:ascii="Times New Roman" w:eastAsia="Times New Roman" w:hAnsi="Times New Roman" w:cs="Times New Roman"/>
      <w:sz w:val="24"/>
      <w:szCs w:val="24"/>
      <w:lang w:eastAsia="ru-RU"/>
    </w:rPr>
  </w:style>
  <w:style w:type="character" w:customStyle="1" w:styleId="21">
    <w:name w:val="Основной текст 2 Знак"/>
    <w:link w:val="22"/>
    <w:uiPriority w:val="99"/>
    <w:rsid w:val="009901B9"/>
    <w:rPr>
      <w:rFonts w:ascii="Times New Roman" w:eastAsia="Times New Roman" w:hAnsi="Times New Roman" w:cs="Times New Roman"/>
      <w:sz w:val="20"/>
      <w:szCs w:val="20"/>
      <w:lang w:eastAsia="ru-RU"/>
    </w:rPr>
  </w:style>
  <w:style w:type="paragraph" w:styleId="22">
    <w:name w:val="Body Text 2"/>
    <w:basedOn w:val="a0"/>
    <w:link w:val="21"/>
    <w:uiPriority w:val="99"/>
    <w:rsid w:val="009901B9"/>
    <w:pPr>
      <w:jc w:val="both"/>
    </w:pPr>
    <w:rPr>
      <w:sz w:val="20"/>
      <w:szCs w:val="20"/>
    </w:rPr>
  </w:style>
  <w:style w:type="character" w:customStyle="1" w:styleId="210">
    <w:name w:val="Основной текст 2 Знак1"/>
    <w:basedOn w:val="a1"/>
    <w:uiPriority w:val="99"/>
    <w:semiHidden/>
    <w:rsid w:val="009901B9"/>
    <w:rPr>
      <w:rFonts w:ascii="Times New Roman" w:eastAsia="Times New Roman" w:hAnsi="Times New Roman" w:cs="Times New Roman"/>
      <w:sz w:val="24"/>
      <w:szCs w:val="24"/>
      <w:lang w:eastAsia="ru-RU"/>
    </w:rPr>
  </w:style>
  <w:style w:type="character" w:customStyle="1" w:styleId="ad">
    <w:name w:val="Основной текст с отступом Знак"/>
    <w:aliases w:val="Знак2 Знак1,Знак2 Знак Знак2 Знак1,Знак2 Знак Знак Знак Знак1,Знак2 Знак2 Знак1,Знак2 Знак Зн Знак1"/>
    <w:link w:val="ae"/>
    <w:uiPriority w:val="99"/>
    <w:rsid w:val="009901B9"/>
    <w:rPr>
      <w:rFonts w:ascii="Times New Roman" w:eastAsia="Times New Roman" w:hAnsi="Times New Roman" w:cs="Times New Roman"/>
      <w:sz w:val="20"/>
      <w:szCs w:val="20"/>
      <w:lang w:eastAsia="ru-RU"/>
    </w:rPr>
  </w:style>
  <w:style w:type="paragraph" w:styleId="ae">
    <w:name w:val="Body Text Indent"/>
    <w:aliases w:val="Знак2,Знак2 Знак Знак2,Знак2 Знак Знак Знак,Знак2 Знак2,Знак2 Знак Зн"/>
    <w:basedOn w:val="a0"/>
    <w:link w:val="ad"/>
    <w:uiPriority w:val="99"/>
    <w:rsid w:val="009901B9"/>
    <w:pPr>
      <w:ind w:left="-142" w:hanging="1658"/>
      <w:jc w:val="right"/>
    </w:pPr>
    <w:rPr>
      <w:sz w:val="20"/>
      <w:szCs w:val="20"/>
    </w:rPr>
  </w:style>
  <w:style w:type="character" w:customStyle="1" w:styleId="12">
    <w:name w:val="Основной текст с отступом Знак1"/>
    <w:basedOn w:val="a1"/>
    <w:semiHidden/>
    <w:rsid w:val="009901B9"/>
    <w:rPr>
      <w:rFonts w:ascii="Times New Roman" w:eastAsia="Times New Roman" w:hAnsi="Times New Roman" w:cs="Times New Roman"/>
      <w:sz w:val="24"/>
      <w:szCs w:val="24"/>
      <w:lang w:eastAsia="ru-RU"/>
    </w:rPr>
  </w:style>
  <w:style w:type="paragraph" w:styleId="31">
    <w:name w:val="Body Text 3"/>
    <w:basedOn w:val="a0"/>
    <w:link w:val="32"/>
    <w:uiPriority w:val="99"/>
    <w:rsid w:val="009901B9"/>
    <w:pPr>
      <w:jc w:val="both"/>
    </w:pPr>
    <w:rPr>
      <w:sz w:val="20"/>
      <w:szCs w:val="20"/>
    </w:rPr>
  </w:style>
  <w:style w:type="character" w:customStyle="1" w:styleId="32">
    <w:name w:val="Основной текст 3 Знак"/>
    <w:basedOn w:val="a1"/>
    <w:link w:val="31"/>
    <w:uiPriority w:val="99"/>
    <w:rsid w:val="009901B9"/>
    <w:rPr>
      <w:rFonts w:ascii="Times New Roman" w:eastAsia="Times New Roman" w:hAnsi="Times New Roman" w:cs="Times New Roman"/>
      <w:sz w:val="20"/>
      <w:szCs w:val="20"/>
      <w:lang w:eastAsia="ru-RU"/>
    </w:rPr>
  </w:style>
  <w:style w:type="character" w:customStyle="1" w:styleId="23">
    <w:name w:val="Основной текст с отступом 2 Знак"/>
    <w:link w:val="24"/>
    <w:uiPriority w:val="99"/>
    <w:rsid w:val="009901B9"/>
    <w:rPr>
      <w:rFonts w:ascii="Times New Roman" w:eastAsia="Times New Roman" w:hAnsi="Times New Roman" w:cs="Times New Roman"/>
      <w:szCs w:val="20"/>
      <w:lang w:eastAsia="ru-RU"/>
    </w:rPr>
  </w:style>
  <w:style w:type="paragraph" w:styleId="24">
    <w:name w:val="Body Text Indent 2"/>
    <w:basedOn w:val="a0"/>
    <w:link w:val="23"/>
    <w:uiPriority w:val="99"/>
    <w:rsid w:val="009901B9"/>
    <w:pPr>
      <w:ind w:left="360"/>
      <w:jc w:val="both"/>
    </w:pPr>
    <w:rPr>
      <w:sz w:val="22"/>
      <w:szCs w:val="20"/>
    </w:rPr>
  </w:style>
  <w:style w:type="character" w:customStyle="1" w:styleId="211">
    <w:name w:val="Основной текст с отступом 2 Знак1"/>
    <w:basedOn w:val="a1"/>
    <w:uiPriority w:val="99"/>
    <w:semiHidden/>
    <w:rsid w:val="009901B9"/>
    <w:rPr>
      <w:rFonts w:ascii="Times New Roman" w:eastAsia="Times New Roman" w:hAnsi="Times New Roman" w:cs="Times New Roman"/>
      <w:sz w:val="24"/>
      <w:szCs w:val="24"/>
      <w:lang w:eastAsia="ru-RU"/>
    </w:rPr>
  </w:style>
  <w:style w:type="paragraph" w:styleId="af">
    <w:name w:val="macro"/>
    <w:link w:val="af0"/>
    <w:semiHidden/>
    <w:rsid w:val="009901B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eastAsia="ru-RU"/>
    </w:rPr>
  </w:style>
  <w:style w:type="character" w:customStyle="1" w:styleId="af0">
    <w:name w:val="Текст макроса Знак"/>
    <w:basedOn w:val="a1"/>
    <w:link w:val="af"/>
    <w:semiHidden/>
    <w:rsid w:val="009901B9"/>
    <w:rPr>
      <w:rFonts w:ascii="Times New Roman" w:eastAsia="Times New Roman" w:hAnsi="Times New Roman" w:cs="Times New Roman"/>
      <w:sz w:val="24"/>
      <w:szCs w:val="20"/>
      <w:lang w:eastAsia="ru-RU"/>
    </w:rPr>
  </w:style>
  <w:style w:type="paragraph" w:styleId="af1">
    <w:name w:val="caption"/>
    <w:basedOn w:val="a0"/>
    <w:next w:val="a0"/>
    <w:uiPriority w:val="99"/>
    <w:qFormat/>
    <w:rsid w:val="009901B9"/>
    <w:pPr>
      <w:pageBreakBefore/>
      <w:jc w:val="right"/>
    </w:pPr>
    <w:rPr>
      <w:rFonts w:ascii="Arial" w:hAnsi="Arial"/>
      <w:b/>
    </w:rPr>
  </w:style>
  <w:style w:type="character" w:customStyle="1" w:styleId="af2">
    <w:name w:val="Текст примечания Знак"/>
    <w:link w:val="af3"/>
    <w:semiHidden/>
    <w:rsid w:val="009901B9"/>
    <w:rPr>
      <w:rFonts w:ascii="Times New Roman" w:eastAsia="Times New Roman" w:hAnsi="Times New Roman" w:cs="Times New Roman"/>
      <w:sz w:val="20"/>
      <w:szCs w:val="20"/>
      <w:lang w:eastAsia="ru-RU"/>
    </w:rPr>
  </w:style>
  <w:style w:type="paragraph" w:styleId="af3">
    <w:name w:val="annotation text"/>
    <w:basedOn w:val="a0"/>
    <w:link w:val="af2"/>
    <w:semiHidden/>
    <w:rsid w:val="009901B9"/>
    <w:rPr>
      <w:sz w:val="20"/>
      <w:szCs w:val="20"/>
    </w:rPr>
  </w:style>
  <w:style w:type="character" w:customStyle="1" w:styleId="13">
    <w:name w:val="Текст примечания Знак1"/>
    <w:basedOn w:val="a1"/>
    <w:uiPriority w:val="99"/>
    <w:semiHidden/>
    <w:rsid w:val="009901B9"/>
    <w:rPr>
      <w:rFonts w:ascii="Times New Roman" w:eastAsia="Times New Roman" w:hAnsi="Times New Roman" w:cs="Times New Roman"/>
      <w:sz w:val="20"/>
      <w:szCs w:val="20"/>
      <w:lang w:eastAsia="ru-RU"/>
    </w:rPr>
  </w:style>
  <w:style w:type="character" w:customStyle="1" w:styleId="af4">
    <w:name w:val="Тема примечания Знак"/>
    <w:link w:val="af5"/>
    <w:semiHidden/>
    <w:rsid w:val="009901B9"/>
    <w:rPr>
      <w:rFonts w:ascii="Times New Roman" w:eastAsia="Times New Roman" w:hAnsi="Times New Roman" w:cs="Times New Roman"/>
      <w:b/>
      <w:bCs/>
      <w:sz w:val="20"/>
      <w:szCs w:val="20"/>
      <w:lang w:eastAsia="ru-RU"/>
    </w:rPr>
  </w:style>
  <w:style w:type="paragraph" w:styleId="af5">
    <w:name w:val="annotation subject"/>
    <w:basedOn w:val="af3"/>
    <w:next w:val="af3"/>
    <w:link w:val="af4"/>
    <w:semiHidden/>
    <w:rsid w:val="009901B9"/>
    <w:rPr>
      <w:b/>
      <w:bCs/>
    </w:rPr>
  </w:style>
  <w:style w:type="character" w:customStyle="1" w:styleId="14">
    <w:name w:val="Тема примечания Знак1"/>
    <w:basedOn w:val="13"/>
    <w:uiPriority w:val="99"/>
    <w:semiHidden/>
    <w:rsid w:val="009901B9"/>
    <w:rPr>
      <w:rFonts w:ascii="Times New Roman" w:eastAsia="Times New Roman" w:hAnsi="Times New Roman" w:cs="Times New Roman"/>
      <w:b/>
      <w:bCs/>
      <w:sz w:val="20"/>
      <w:szCs w:val="20"/>
      <w:lang w:eastAsia="ru-RU"/>
    </w:rPr>
  </w:style>
  <w:style w:type="character" w:styleId="af6">
    <w:name w:val="Hyperlink"/>
    <w:uiPriority w:val="99"/>
    <w:rsid w:val="009901B9"/>
    <w:rPr>
      <w:color w:val="0000FF"/>
      <w:u w:val="single"/>
    </w:rPr>
  </w:style>
  <w:style w:type="character" w:customStyle="1" w:styleId="33">
    <w:name w:val="Основной текст с отступом 3 Знак"/>
    <w:link w:val="34"/>
    <w:rsid w:val="009901B9"/>
    <w:rPr>
      <w:rFonts w:ascii="Arial" w:eastAsia="Times New Roman" w:hAnsi="Arial" w:cs="Arial"/>
      <w:color w:val="000000"/>
      <w:sz w:val="20"/>
      <w:szCs w:val="18"/>
      <w:lang w:eastAsia="ru-RU"/>
    </w:rPr>
  </w:style>
  <w:style w:type="paragraph" w:styleId="34">
    <w:name w:val="Body Text Indent 3"/>
    <w:basedOn w:val="a0"/>
    <w:link w:val="33"/>
    <w:rsid w:val="009901B9"/>
    <w:pPr>
      <w:keepNext/>
      <w:keepLines/>
      <w:autoSpaceDE w:val="0"/>
      <w:autoSpaceDN w:val="0"/>
      <w:adjustRightInd w:val="0"/>
      <w:spacing w:line="240" w:lineRule="atLeast"/>
      <w:ind w:left="15"/>
      <w:jc w:val="both"/>
    </w:pPr>
    <w:rPr>
      <w:rFonts w:ascii="Arial" w:hAnsi="Arial" w:cs="Arial"/>
      <w:color w:val="000000"/>
      <w:sz w:val="20"/>
      <w:szCs w:val="18"/>
    </w:rPr>
  </w:style>
  <w:style w:type="character" w:customStyle="1" w:styleId="310">
    <w:name w:val="Основной текст с отступом 3 Знак1"/>
    <w:basedOn w:val="a1"/>
    <w:uiPriority w:val="99"/>
    <w:semiHidden/>
    <w:rsid w:val="009901B9"/>
    <w:rPr>
      <w:rFonts w:ascii="Times New Roman" w:eastAsia="Times New Roman" w:hAnsi="Times New Roman" w:cs="Times New Roman"/>
      <w:sz w:val="16"/>
      <w:szCs w:val="16"/>
      <w:lang w:eastAsia="ru-RU"/>
    </w:rPr>
  </w:style>
  <w:style w:type="paragraph" w:styleId="af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0"/>
    <w:link w:val="af8"/>
    <w:uiPriority w:val="99"/>
    <w:qFormat/>
    <w:rsid w:val="009901B9"/>
    <w:pPr>
      <w:spacing w:line="225" w:lineRule="atLeast"/>
    </w:pPr>
    <w:rPr>
      <w:rFonts w:ascii="Verdana" w:hAnsi="Verdana"/>
      <w:color w:val="3B3B3B"/>
      <w:sz w:val="17"/>
      <w:szCs w:val="17"/>
    </w:rPr>
  </w:style>
  <w:style w:type="character" w:customStyle="1" w:styleId="af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7"/>
    <w:locked/>
    <w:rsid w:val="009901B9"/>
    <w:rPr>
      <w:rFonts w:ascii="Verdana" w:eastAsia="Times New Roman" w:hAnsi="Verdana" w:cs="Times New Roman"/>
      <w:color w:val="3B3B3B"/>
      <w:sz w:val="17"/>
      <w:szCs w:val="17"/>
      <w:lang w:eastAsia="ru-RU"/>
    </w:rPr>
  </w:style>
  <w:style w:type="character" w:customStyle="1" w:styleId="HTML">
    <w:name w:val="Стандартный HTML Знак"/>
    <w:link w:val="HTML0"/>
    <w:uiPriority w:val="99"/>
    <w:rsid w:val="009901B9"/>
    <w:rPr>
      <w:rFonts w:ascii="Courier New" w:eastAsia="Courier New" w:hAnsi="Courier New" w:cs="Courier New"/>
      <w:sz w:val="20"/>
      <w:szCs w:val="20"/>
      <w:lang w:eastAsia="ru-RU"/>
    </w:rPr>
  </w:style>
  <w:style w:type="paragraph" w:styleId="HTML0">
    <w:name w:val="HTML Preformatted"/>
    <w:basedOn w:val="a0"/>
    <w:link w:val="HTML"/>
    <w:uiPriority w:val="99"/>
    <w:rsid w:val="00990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1">
    <w:name w:val="Стандартный HTML Знак1"/>
    <w:basedOn w:val="a1"/>
    <w:uiPriority w:val="99"/>
    <w:semiHidden/>
    <w:rsid w:val="009901B9"/>
    <w:rPr>
      <w:rFonts w:ascii="Consolas" w:eastAsia="Times New Roman" w:hAnsi="Consolas" w:cs="Times New Roman"/>
      <w:sz w:val="20"/>
      <w:szCs w:val="20"/>
      <w:lang w:eastAsia="ru-RU"/>
    </w:rPr>
  </w:style>
  <w:style w:type="paragraph" w:styleId="15">
    <w:name w:val="toc 1"/>
    <w:basedOn w:val="a0"/>
    <w:next w:val="a0"/>
    <w:autoRedefine/>
    <w:uiPriority w:val="39"/>
    <w:rsid w:val="009901B9"/>
    <w:pPr>
      <w:tabs>
        <w:tab w:val="left" w:pos="540"/>
        <w:tab w:val="right" w:leader="dot" w:pos="9055"/>
      </w:tabs>
      <w:spacing w:before="120" w:after="120"/>
    </w:pPr>
    <w:rPr>
      <w:rFonts w:ascii="Arial" w:hAnsi="Arial"/>
      <w:b/>
      <w:sz w:val="20"/>
    </w:rPr>
  </w:style>
  <w:style w:type="character" w:styleId="af9">
    <w:name w:val="Strong"/>
    <w:uiPriority w:val="22"/>
    <w:qFormat/>
    <w:rsid w:val="009901B9"/>
    <w:rPr>
      <w:rFonts w:cs="Times New Roman"/>
      <w:b/>
      <w:bCs/>
    </w:rPr>
  </w:style>
  <w:style w:type="paragraph" w:styleId="afa">
    <w:name w:val="List Paragraph"/>
    <w:aliases w:val="Bullets,List Paragraph (numbered (a)),NUMBERED PARAGRAPH,List Paragraph 1,List_Paragraph,Multilevel para_II,Akapit z listą BS,IBL List Paragraph,List Paragraph nowy,Numbered List Paragraph,Bullet1,Numbered list,NumberedParas,Forth level"/>
    <w:basedOn w:val="a0"/>
    <w:link w:val="afb"/>
    <w:uiPriority w:val="34"/>
    <w:qFormat/>
    <w:rsid w:val="009901B9"/>
    <w:pPr>
      <w:ind w:left="720"/>
      <w:contextualSpacing/>
    </w:pPr>
  </w:style>
  <w:style w:type="character" w:customStyle="1" w:styleId="af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a"/>
    <w:uiPriority w:val="34"/>
    <w:rsid w:val="009901B9"/>
    <w:rPr>
      <w:rFonts w:ascii="Times New Roman" w:eastAsia="Times New Roman" w:hAnsi="Times New Roman" w:cs="Times New Roman"/>
      <w:sz w:val="24"/>
      <w:szCs w:val="24"/>
      <w:lang w:eastAsia="ru-RU"/>
    </w:rPr>
  </w:style>
  <w:style w:type="paragraph" w:styleId="afc">
    <w:name w:val="Plain Text"/>
    <w:basedOn w:val="a0"/>
    <w:link w:val="afd"/>
    <w:rsid w:val="009901B9"/>
    <w:pPr>
      <w:spacing w:before="60" w:after="60"/>
      <w:jc w:val="both"/>
    </w:pPr>
    <w:rPr>
      <w:rFonts w:ascii="AGAvalanche" w:hAnsi="AGAvalanche"/>
      <w:sz w:val="20"/>
      <w:szCs w:val="20"/>
    </w:rPr>
  </w:style>
  <w:style w:type="character" w:customStyle="1" w:styleId="afd">
    <w:name w:val="Текст Знак"/>
    <w:basedOn w:val="a1"/>
    <w:link w:val="afc"/>
    <w:rsid w:val="009901B9"/>
    <w:rPr>
      <w:rFonts w:ascii="AGAvalanche" w:eastAsia="Times New Roman" w:hAnsi="AGAvalanche" w:cs="Times New Roman"/>
      <w:sz w:val="20"/>
      <w:szCs w:val="20"/>
      <w:lang w:eastAsia="ru-RU"/>
    </w:rPr>
  </w:style>
  <w:style w:type="paragraph" w:styleId="afe">
    <w:name w:val="No Spacing"/>
    <w:aliases w:val="АЛЬБОМНАЯ,No Spacing"/>
    <w:link w:val="aff"/>
    <w:qFormat/>
    <w:rsid w:val="009901B9"/>
    <w:pPr>
      <w:spacing w:after="0" w:line="240" w:lineRule="auto"/>
    </w:pPr>
    <w:rPr>
      <w:rFonts w:ascii="Calibri" w:eastAsia="Times New Roman" w:hAnsi="Calibri" w:cs="Times New Roman"/>
      <w:lang w:eastAsia="ru-RU"/>
    </w:rPr>
  </w:style>
  <w:style w:type="character" w:customStyle="1" w:styleId="aff">
    <w:name w:val="Без интервала Знак"/>
    <w:aliases w:val="АЛЬБОМНАЯ Знак,No Spacing Знак"/>
    <w:link w:val="afe"/>
    <w:rsid w:val="009901B9"/>
    <w:rPr>
      <w:rFonts w:ascii="Calibri" w:eastAsia="Times New Roman" w:hAnsi="Calibri" w:cs="Times New Roman"/>
      <w:lang w:eastAsia="ru-RU"/>
    </w:rPr>
  </w:style>
  <w:style w:type="paragraph" w:customStyle="1" w:styleId="110">
    <w:name w:val="Без интервала11"/>
    <w:uiPriority w:val="99"/>
    <w:qFormat/>
    <w:rsid w:val="009901B9"/>
    <w:pPr>
      <w:spacing w:after="0" w:line="240" w:lineRule="auto"/>
    </w:pPr>
    <w:rPr>
      <w:rFonts w:ascii="Calibri" w:eastAsia="Times New Roman" w:hAnsi="Calibri" w:cs="Times New Roman"/>
    </w:rPr>
  </w:style>
  <w:style w:type="paragraph" w:customStyle="1" w:styleId="Style7">
    <w:name w:val="Style7"/>
    <w:basedOn w:val="a0"/>
    <w:uiPriority w:val="99"/>
    <w:rsid w:val="009901B9"/>
    <w:pPr>
      <w:widowControl w:val="0"/>
      <w:autoSpaceDE w:val="0"/>
      <w:autoSpaceDN w:val="0"/>
      <w:adjustRightInd w:val="0"/>
      <w:spacing w:line="216" w:lineRule="exact"/>
      <w:ind w:firstLine="317"/>
      <w:jc w:val="both"/>
    </w:pPr>
  </w:style>
  <w:style w:type="character" w:customStyle="1" w:styleId="FontStyle14">
    <w:name w:val="Font Style14"/>
    <w:uiPriority w:val="99"/>
    <w:rsid w:val="009901B9"/>
    <w:rPr>
      <w:rFonts w:ascii="Times New Roman" w:hAnsi="Times New Roman" w:cs="Times New Roman" w:hint="default"/>
      <w:spacing w:val="10"/>
      <w:sz w:val="20"/>
      <w:szCs w:val="20"/>
    </w:rPr>
  </w:style>
  <w:style w:type="character" w:customStyle="1" w:styleId="FontStyle15">
    <w:name w:val="Font Style15"/>
    <w:uiPriority w:val="99"/>
    <w:rsid w:val="009901B9"/>
    <w:rPr>
      <w:rFonts w:ascii="Times New Roman" w:hAnsi="Times New Roman" w:cs="Times New Roman" w:hint="default"/>
      <w:sz w:val="16"/>
      <w:szCs w:val="16"/>
    </w:rPr>
  </w:style>
  <w:style w:type="character" w:customStyle="1" w:styleId="FontStyle20">
    <w:name w:val="Font Style20"/>
    <w:uiPriority w:val="99"/>
    <w:rsid w:val="009901B9"/>
    <w:rPr>
      <w:rFonts w:ascii="Arial" w:hAnsi="Arial" w:cs="Arial" w:hint="default"/>
      <w:sz w:val="16"/>
      <w:szCs w:val="16"/>
    </w:rPr>
  </w:style>
  <w:style w:type="paragraph" w:customStyle="1" w:styleId="Style2">
    <w:name w:val="Style2"/>
    <w:basedOn w:val="a0"/>
    <w:uiPriority w:val="99"/>
    <w:rsid w:val="009901B9"/>
    <w:pPr>
      <w:widowControl w:val="0"/>
      <w:autoSpaceDE w:val="0"/>
      <w:autoSpaceDN w:val="0"/>
      <w:adjustRightInd w:val="0"/>
    </w:pPr>
    <w:rPr>
      <w:rFonts w:ascii="Arial" w:hAnsi="Arial"/>
    </w:rPr>
  </w:style>
  <w:style w:type="paragraph" w:customStyle="1" w:styleId="Style10">
    <w:name w:val="Style10"/>
    <w:basedOn w:val="a0"/>
    <w:uiPriority w:val="99"/>
    <w:rsid w:val="009901B9"/>
    <w:pPr>
      <w:widowControl w:val="0"/>
      <w:autoSpaceDE w:val="0"/>
      <w:autoSpaceDN w:val="0"/>
      <w:adjustRightInd w:val="0"/>
      <w:spacing w:line="210" w:lineRule="exact"/>
      <w:ind w:firstLine="322"/>
      <w:jc w:val="both"/>
    </w:pPr>
  </w:style>
  <w:style w:type="character" w:customStyle="1" w:styleId="FontStyle13">
    <w:name w:val="Font Style13"/>
    <w:uiPriority w:val="99"/>
    <w:rsid w:val="009901B9"/>
    <w:rPr>
      <w:rFonts w:ascii="Times New Roman" w:hAnsi="Times New Roman" w:cs="Times New Roman"/>
      <w:b/>
      <w:bCs/>
      <w:sz w:val="16"/>
      <w:szCs w:val="16"/>
    </w:rPr>
  </w:style>
  <w:style w:type="paragraph" w:customStyle="1" w:styleId="aff0">
    <w:name w:val="Автор"/>
    <w:basedOn w:val="a0"/>
    <w:rsid w:val="009901B9"/>
    <w:pPr>
      <w:keepNext/>
      <w:widowControl w:val="0"/>
      <w:autoSpaceDE w:val="0"/>
      <w:autoSpaceDN w:val="0"/>
      <w:adjustRightInd w:val="0"/>
      <w:spacing w:before="200"/>
    </w:pPr>
    <w:rPr>
      <w:rFonts w:ascii="Arial" w:eastAsia="MS Mincho" w:hAnsi="Arial"/>
      <w:szCs w:val="20"/>
      <w:lang w:val="kk-KZ" w:eastAsia="ja-JP"/>
    </w:rPr>
  </w:style>
  <w:style w:type="paragraph" w:customStyle="1" w:styleId="Pa4">
    <w:name w:val="Pa4"/>
    <w:basedOn w:val="a0"/>
    <w:next w:val="a0"/>
    <w:uiPriority w:val="99"/>
    <w:rsid w:val="009901B9"/>
    <w:pPr>
      <w:widowControl w:val="0"/>
      <w:autoSpaceDE w:val="0"/>
      <w:autoSpaceDN w:val="0"/>
      <w:adjustRightInd w:val="0"/>
      <w:spacing w:line="221" w:lineRule="atLeast"/>
    </w:pPr>
    <w:rPr>
      <w:rFonts w:ascii="Myriad Pro" w:eastAsia="Calibri" w:hAnsi="Myriad Pro"/>
      <w:lang w:val="en-US" w:eastAsia="en-US"/>
    </w:rPr>
  </w:style>
  <w:style w:type="character" w:styleId="aff1">
    <w:name w:val="Emphasis"/>
    <w:uiPriority w:val="99"/>
    <w:qFormat/>
    <w:rsid w:val="009901B9"/>
    <w:rPr>
      <w:rFonts w:cs="Times New Roman"/>
      <w:i/>
      <w:iCs/>
    </w:rPr>
  </w:style>
  <w:style w:type="paragraph" w:styleId="aff2">
    <w:name w:val="Title"/>
    <w:aliases w:val=" Знак"/>
    <w:basedOn w:val="a0"/>
    <w:link w:val="aff3"/>
    <w:qFormat/>
    <w:rsid w:val="009901B9"/>
    <w:pPr>
      <w:jc w:val="center"/>
    </w:pPr>
    <w:rPr>
      <w:b/>
      <w:sz w:val="28"/>
      <w:szCs w:val="20"/>
    </w:rPr>
  </w:style>
  <w:style w:type="character" w:customStyle="1" w:styleId="aff3">
    <w:name w:val="Название Знак"/>
    <w:aliases w:val=" Знак Знак"/>
    <w:basedOn w:val="a1"/>
    <w:link w:val="aff2"/>
    <w:rsid w:val="009901B9"/>
    <w:rPr>
      <w:rFonts w:ascii="Times New Roman" w:eastAsia="Times New Roman" w:hAnsi="Times New Roman" w:cs="Times New Roman"/>
      <w:b/>
      <w:sz w:val="28"/>
      <w:szCs w:val="20"/>
      <w:lang w:eastAsia="ru-RU"/>
    </w:rPr>
  </w:style>
  <w:style w:type="paragraph" w:customStyle="1" w:styleId="16">
    <w:name w:val="Без интервала1"/>
    <w:qFormat/>
    <w:rsid w:val="009901B9"/>
    <w:pPr>
      <w:spacing w:after="0" w:line="240" w:lineRule="auto"/>
    </w:pPr>
    <w:rPr>
      <w:rFonts w:ascii="Calibri" w:eastAsia="Times New Roman" w:hAnsi="Calibri" w:cs="Times New Roman"/>
      <w:lang w:eastAsia="ru-RU"/>
    </w:rPr>
  </w:style>
  <w:style w:type="paragraph" w:customStyle="1" w:styleId="ConsNormal">
    <w:name w:val="ConsNormal"/>
    <w:rsid w:val="009901B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9901B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7">
    <w:name w:val="Абзац списка1"/>
    <w:basedOn w:val="a0"/>
    <w:rsid w:val="009901B9"/>
    <w:pPr>
      <w:ind w:left="720"/>
      <w:jc w:val="both"/>
    </w:pPr>
    <w:rPr>
      <w:rFonts w:ascii="Arial" w:eastAsia="Calibri" w:hAnsi="Arial" w:cs="Arial"/>
      <w:color w:val="000000"/>
      <w:sz w:val="20"/>
      <w:szCs w:val="20"/>
    </w:rPr>
  </w:style>
  <w:style w:type="character" w:customStyle="1" w:styleId="apple-converted-space">
    <w:name w:val="apple-converted-space"/>
    <w:rsid w:val="009901B9"/>
  </w:style>
  <w:style w:type="paragraph" w:styleId="aff4">
    <w:name w:val="Subtitle"/>
    <w:basedOn w:val="a0"/>
    <w:link w:val="aff5"/>
    <w:qFormat/>
    <w:rsid w:val="009901B9"/>
    <w:pPr>
      <w:jc w:val="center"/>
    </w:pPr>
    <w:rPr>
      <w:b/>
      <w:szCs w:val="20"/>
    </w:rPr>
  </w:style>
  <w:style w:type="character" w:customStyle="1" w:styleId="aff5">
    <w:name w:val="Подзаголовок Знак"/>
    <w:basedOn w:val="a1"/>
    <w:link w:val="aff4"/>
    <w:rsid w:val="009901B9"/>
    <w:rPr>
      <w:rFonts w:ascii="Times New Roman" w:eastAsia="Times New Roman" w:hAnsi="Times New Roman" w:cs="Times New Roman"/>
      <w:b/>
      <w:sz w:val="24"/>
      <w:szCs w:val="20"/>
      <w:lang w:eastAsia="ru-RU"/>
    </w:rPr>
  </w:style>
  <w:style w:type="character" w:customStyle="1" w:styleId="s0">
    <w:name w:val="s0"/>
    <w:rsid w:val="009901B9"/>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uiPriority w:val="99"/>
    <w:qFormat/>
    <w:rsid w:val="009901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Основной текст1"/>
    <w:basedOn w:val="a0"/>
    <w:rsid w:val="009901B9"/>
    <w:pPr>
      <w:jc w:val="both"/>
    </w:pPr>
    <w:rPr>
      <w:szCs w:val="20"/>
    </w:rPr>
  </w:style>
  <w:style w:type="paragraph" w:customStyle="1" w:styleId="Iauiue">
    <w:name w:val="Iau?iue"/>
    <w:rsid w:val="009901B9"/>
    <w:pPr>
      <w:widowControl w:val="0"/>
      <w:spacing w:after="0" w:line="240" w:lineRule="auto"/>
    </w:pPr>
    <w:rPr>
      <w:rFonts w:ascii="Times New Roman" w:eastAsia="Times New Roman" w:hAnsi="Times New Roman" w:cs="Times New Roman"/>
      <w:sz w:val="20"/>
      <w:szCs w:val="20"/>
      <w:lang w:eastAsia="ru-RU"/>
    </w:rPr>
  </w:style>
  <w:style w:type="paragraph" w:styleId="a">
    <w:name w:val="List Number"/>
    <w:basedOn w:val="a0"/>
    <w:rsid w:val="009901B9"/>
    <w:pPr>
      <w:numPr>
        <w:numId w:val="3"/>
      </w:numPr>
      <w:spacing w:line="360" w:lineRule="auto"/>
      <w:jc w:val="both"/>
    </w:pPr>
  </w:style>
  <w:style w:type="paragraph" w:customStyle="1" w:styleId="212">
    <w:name w:val="Основной текст 21"/>
    <w:basedOn w:val="a0"/>
    <w:rsid w:val="009901B9"/>
    <w:pPr>
      <w:suppressAutoHyphens/>
      <w:jc w:val="both"/>
    </w:pPr>
    <w:rPr>
      <w:sz w:val="28"/>
      <w:lang w:eastAsia="ar-SA"/>
    </w:rPr>
  </w:style>
  <w:style w:type="paragraph" w:customStyle="1" w:styleId="aff6">
    <w:name w:val="Стиль"/>
    <w:rsid w:val="009901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1">
    <w:name w:val="s1"/>
    <w:rsid w:val="009901B9"/>
    <w:rPr>
      <w:rFonts w:ascii="Times New Roman" w:hAnsi="Times New Roman" w:cs="Times New Roman" w:hint="default"/>
      <w:b/>
      <w:bCs/>
      <w:i w:val="0"/>
      <w:iCs w:val="0"/>
      <w:strike w:val="0"/>
      <w:dstrike w:val="0"/>
      <w:color w:val="000000"/>
      <w:sz w:val="22"/>
      <w:szCs w:val="22"/>
      <w:u w:val="none"/>
      <w:effect w:val="none"/>
    </w:rPr>
  </w:style>
  <w:style w:type="paragraph" w:customStyle="1" w:styleId="19">
    <w:name w:val="Обычный1"/>
    <w:rsid w:val="009901B9"/>
    <w:pPr>
      <w:spacing w:after="0" w:line="240" w:lineRule="auto"/>
    </w:pPr>
    <w:rPr>
      <w:rFonts w:ascii="Courier New" w:eastAsia="Times New Roman" w:hAnsi="Courier New" w:cs="Times New Roman"/>
      <w:sz w:val="24"/>
      <w:szCs w:val="20"/>
      <w:lang w:val="en-US" w:eastAsia="ru-RU"/>
    </w:rPr>
  </w:style>
  <w:style w:type="character" w:styleId="aff7">
    <w:name w:val="FollowedHyperlink"/>
    <w:uiPriority w:val="99"/>
    <w:semiHidden/>
    <w:unhideWhenUsed/>
    <w:rsid w:val="009901B9"/>
    <w:rPr>
      <w:color w:val="954F72"/>
      <w:u w:val="single"/>
    </w:rPr>
  </w:style>
  <w:style w:type="paragraph" w:customStyle="1" w:styleId="msonormal0">
    <w:name w:val="msonormal"/>
    <w:basedOn w:val="a0"/>
    <w:uiPriority w:val="99"/>
    <w:rsid w:val="009901B9"/>
    <w:pPr>
      <w:spacing w:before="100" w:beforeAutospacing="1" w:after="100" w:afterAutospacing="1"/>
    </w:pPr>
  </w:style>
  <w:style w:type="character" w:customStyle="1" w:styleId="aff8">
    <w:name w:val="Заголовок Знак"/>
    <w:uiPriority w:val="10"/>
    <w:rsid w:val="009901B9"/>
    <w:rPr>
      <w:rFonts w:ascii="Calibri Light" w:eastAsia="Times New Roman" w:hAnsi="Calibri Light" w:cs="Times New Roman"/>
      <w:spacing w:val="-10"/>
      <w:kern w:val="28"/>
      <w:sz w:val="56"/>
      <w:szCs w:val="56"/>
    </w:rPr>
  </w:style>
  <w:style w:type="character" w:customStyle="1" w:styleId="25">
    <w:name w:val="Основной текст с отступом Знак2"/>
    <w:aliases w:val="Знак2 Знак,Основной текст с отступом Знак1 Знак,Знак2 Знак Знак2 Знак,Знак2 Знак Знак Знак Знак,Знак2 Знак2 Знак,Знак2 Знак Зн Знак"/>
    <w:semiHidden/>
    <w:locked/>
    <w:rsid w:val="009901B9"/>
    <w:rPr>
      <w:sz w:val="24"/>
      <w:szCs w:val="24"/>
    </w:rPr>
  </w:style>
  <w:style w:type="paragraph" w:customStyle="1" w:styleId="lecture">
    <w:name w:val="lecture"/>
    <w:basedOn w:val="a0"/>
    <w:uiPriority w:val="99"/>
    <w:rsid w:val="009901B9"/>
    <w:pPr>
      <w:spacing w:before="100" w:beforeAutospacing="1" w:after="100" w:afterAutospacing="1"/>
    </w:pPr>
    <w:rPr>
      <w:rFonts w:ascii="Verdana" w:hAnsi="Verdana"/>
    </w:rPr>
  </w:style>
  <w:style w:type="paragraph" w:customStyle="1" w:styleId="FR1">
    <w:name w:val="FR1"/>
    <w:uiPriority w:val="99"/>
    <w:rsid w:val="009901B9"/>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paragraph" w:customStyle="1" w:styleId="Standard">
    <w:name w:val="Standard"/>
    <w:uiPriority w:val="99"/>
    <w:rsid w:val="009901B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tyle9">
    <w:name w:val="Style9"/>
    <w:basedOn w:val="a0"/>
    <w:uiPriority w:val="99"/>
    <w:rsid w:val="009901B9"/>
    <w:pPr>
      <w:widowControl w:val="0"/>
      <w:autoSpaceDE w:val="0"/>
      <w:autoSpaceDN w:val="0"/>
      <w:adjustRightInd w:val="0"/>
    </w:pPr>
  </w:style>
  <w:style w:type="paragraph" w:customStyle="1" w:styleId="aff9">
    <w:name w:val="Основной"/>
    <w:uiPriority w:val="99"/>
    <w:qFormat/>
    <w:rsid w:val="009901B9"/>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9901B9"/>
    <w:pPr>
      <w:widowControl w:val="0"/>
      <w:autoSpaceDE w:val="0"/>
      <w:autoSpaceDN w:val="0"/>
      <w:adjustRightInd w:val="0"/>
      <w:spacing w:line="221" w:lineRule="exact"/>
    </w:pPr>
  </w:style>
  <w:style w:type="paragraph" w:customStyle="1" w:styleId="Pa0">
    <w:name w:val="Pa0"/>
    <w:basedOn w:val="Default"/>
    <w:next w:val="Default"/>
    <w:uiPriority w:val="99"/>
    <w:rsid w:val="009901B9"/>
    <w:pPr>
      <w:spacing w:line="181" w:lineRule="atLeast"/>
    </w:pPr>
    <w:rPr>
      <w:rFonts w:ascii="Ps Times" w:eastAsia="Calibri" w:hAnsi="Ps Times"/>
      <w:color w:val="auto"/>
      <w:lang w:eastAsia="ru-RU"/>
    </w:rPr>
  </w:style>
  <w:style w:type="paragraph" w:customStyle="1" w:styleId="Pa2">
    <w:name w:val="Pa2"/>
    <w:basedOn w:val="Default"/>
    <w:next w:val="Default"/>
    <w:uiPriority w:val="99"/>
    <w:rsid w:val="009901B9"/>
    <w:pPr>
      <w:spacing w:line="241" w:lineRule="atLeast"/>
    </w:pPr>
    <w:rPr>
      <w:rFonts w:ascii="Ps Times" w:eastAsia="Calibri" w:hAnsi="Ps Times"/>
      <w:color w:val="auto"/>
      <w:lang w:eastAsia="ru-RU"/>
    </w:rPr>
  </w:style>
  <w:style w:type="paragraph" w:customStyle="1" w:styleId="msonormalcxspmiddle">
    <w:name w:val="msonormalcxspmiddle"/>
    <w:basedOn w:val="a0"/>
    <w:uiPriority w:val="99"/>
    <w:rsid w:val="009901B9"/>
    <w:pPr>
      <w:spacing w:before="100" w:beforeAutospacing="1" w:after="100" w:afterAutospacing="1"/>
    </w:pPr>
  </w:style>
  <w:style w:type="paragraph" w:customStyle="1" w:styleId="220">
    <w:name w:val="Основной текст 22"/>
    <w:basedOn w:val="a0"/>
    <w:uiPriority w:val="99"/>
    <w:rsid w:val="009901B9"/>
    <w:pPr>
      <w:autoSpaceDE w:val="0"/>
      <w:autoSpaceDN w:val="0"/>
      <w:spacing w:line="360" w:lineRule="auto"/>
      <w:jc w:val="both"/>
    </w:pPr>
    <w:rPr>
      <w:szCs w:val="20"/>
    </w:rPr>
  </w:style>
  <w:style w:type="paragraph" w:customStyle="1" w:styleId="TableContents">
    <w:name w:val="Table Contents"/>
    <w:basedOn w:val="a0"/>
    <w:uiPriority w:val="99"/>
    <w:rsid w:val="009901B9"/>
    <w:pPr>
      <w:widowControl w:val="0"/>
      <w:suppressLineNumbers/>
      <w:suppressAutoHyphens/>
      <w:autoSpaceDN w:val="0"/>
    </w:pPr>
    <w:rPr>
      <w:rFonts w:eastAsia="SimSun" w:cs="Mangal"/>
      <w:kern w:val="3"/>
      <w:lang w:eastAsia="zh-CN" w:bidi="hi-IN"/>
    </w:rPr>
  </w:style>
  <w:style w:type="paragraph" w:customStyle="1" w:styleId="311">
    <w:name w:val="Основной текст с отступом 31"/>
    <w:basedOn w:val="a0"/>
    <w:uiPriority w:val="99"/>
    <w:rsid w:val="009901B9"/>
    <w:pPr>
      <w:spacing w:after="120"/>
      <w:ind w:left="283"/>
    </w:pPr>
    <w:rPr>
      <w:sz w:val="16"/>
      <w:szCs w:val="16"/>
      <w:lang w:eastAsia="ar-SA"/>
    </w:rPr>
  </w:style>
  <w:style w:type="character" w:customStyle="1" w:styleId="pagename1">
    <w:name w:val="pagename1"/>
    <w:rsid w:val="009901B9"/>
    <w:rPr>
      <w:rFonts w:ascii="Verdana" w:hAnsi="Verdana" w:hint="default"/>
      <w:b/>
      <w:bCs/>
      <w:strike w:val="0"/>
      <w:dstrike w:val="0"/>
      <w:color w:val="FA0421"/>
      <w:sz w:val="36"/>
      <w:szCs w:val="36"/>
      <w:u w:val="none"/>
      <w:effect w:val="none"/>
    </w:rPr>
  </w:style>
  <w:style w:type="character" w:customStyle="1" w:styleId="FontStyle53">
    <w:name w:val="Font Style53"/>
    <w:rsid w:val="009901B9"/>
    <w:rPr>
      <w:rFonts w:ascii="Times New Roman" w:hAnsi="Times New Roman" w:cs="Times New Roman" w:hint="default"/>
      <w:b/>
      <w:bCs/>
      <w:sz w:val="22"/>
      <w:szCs w:val="22"/>
    </w:rPr>
  </w:style>
  <w:style w:type="character" w:customStyle="1" w:styleId="320">
    <w:name w:val="Основной текст (3)2"/>
    <w:uiPriority w:val="99"/>
    <w:rsid w:val="009901B9"/>
    <w:rPr>
      <w:rFonts w:ascii="Times New Roman" w:hAnsi="Times New Roman" w:cs="Times New Roman" w:hint="default"/>
      <w:b/>
      <w:bCs/>
      <w:sz w:val="26"/>
      <w:szCs w:val="26"/>
      <w:lang w:bidi="ar-SA"/>
    </w:rPr>
  </w:style>
  <w:style w:type="character" w:customStyle="1" w:styleId="FontStyle52">
    <w:name w:val="Font Style52"/>
    <w:rsid w:val="009901B9"/>
    <w:rPr>
      <w:rFonts w:ascii="Times New Roman" w:hAnsi="Times New Roman" w:cs="Times New Roman" w:hint="default"/>
      <w:sz w:val="22"/>
      <w:szCs w:val="22"/>
    </w:rPr>
  </w:style>
  <w:style w:type="character" w:customStyle="1" w:styleId="A00">
    <w:name w:val="A0"/>
    <w:uiPriority w:val="99"/>
    <w:rsid w:val="009901B9"/>
    <w:rPr>
      <w:rFonts w:ascii="Ps Times" w:hAnsi="Ps Times" w:cs="Ps Times" w:hint="default"/>
      <w:i/>
      <w:iCs/>
      <w:color w:val="000000"/>
    </w:rPr>
  </w:style>
  <w:style w:type="character" w:customStyle="1" w:styleId="A20">
    <w:name w:val="A2"/>
    <w:uiPriority w:val="99"/>
    <w:rsid w:val="009901B9"/>
    <w:rPr>
      <w:rFonts w:ascii="Ps Helvetica" w:hAnsi="Ps Helvetica" w:cs="Ps Helvetica" w:hint="default"/>
      <w:b/>
      <w:bCs/>
      <w:color w:val="000000"/>
      <w:sz w:val="22"/>
      <w:szCs w:val="22"/>
    </w:rPr>
  </w:style>
  <w:style w:type="character" w:customStyle="1" w:styleId="FontStyle58">
    <w:name w:val="Font Style58"/>
    <w:uiPriority w:val="99"/>
    <w:rsid w:val="009901B9"/>
    <w:rPr>
      <w:rFonts w:ascii="Times New Roman" w:hAnsi="Times New Roman" w:cs="Times New Roman" w:hint="default"/>
      <w:b/>
      <w:bCs/>
      <w:sz w:val="18"/>
      <w:szCs w:val="18"/>
    </w:rPr>
  </w:style>
  <w:style w:type="character" w:customStyle="1" w:styleId="FontStyle59">
    <w:name w:val="Font Style59"/>
    <w:uiPriority w:val="99"/>
    <w:rsid w:val="009901B9"/>
    <w:rPr>
      <w:rFonts w:ascii="Times New Roman" w:hAnsi="Times New Roman" w:cs="Times New Roman" w:hint="default"/>
      <w:sz w:val="18"/>
      <w:szCs w:val="18"/>
    </w:rPr>
  </w:style>
  <w:style w:type="character" w:customStyle="1" w:styleId="shorttext">
    <w:name w:val="short_text"/>
    <w:basedOn w:val="a1"/>
    <w:rsid w:val="009901B9"/>
  </w:style>
  <w:style w:type="character" w:customStyle="1" w:styleId="FontStyle109">
    <w:name w:val="Font Style109"/>
    <w:uiPriority w:val="99"/>
    <w:rsid w:val="009901B9"/>
    <w:rPr>
      <w:rFonts w:ascii="Times New Roman" w:hAnsi="Times New Roman" w:cs="Times New Roman"/>
      <w:sz w:val="32"/>
      <w:szCs w:val="32"/>
    </w:rPr>
  </w:style>
  <w:style w:type="paragraph" w:customStyle="1" w:styleId="Style38">
    <w:name w:val="Style38"/>
    <w:basedOn w:val="a0"/>
    <w:uiPriority w:val="99"/>
    <w:rsid w:val="009901B9"/>
    <w:pPr>
      <w:widowControl w:val="0"/>
      <w:autoSpaceDE w:val="0"/>
      <w:autoSpaceDN w:val="0"/>
      <w:adjustRightInd w:val="0"/>
    </w:pPr>
  </w:style>
  <w:style w:type="character" w:customStyle="1" w:styleId="FontStyle103">
    <w:name w:val="Font Style103"/>
    <w:uiPriority w:val="99"/>
    <w:rsid w:val="009901B9"/>
    <w:rPr>
      <w:rFonts w:ascii="Times New Roman" w:hAnsi="Times New Roman" w:cs="Times New Roman"/>
      <w:spacing w:val="30"/>
      <w:sz w:val="28"/>
      <w:szCs w:val="28"/>
    </w:rPr>
  </w:style>
  <w:style w:type="character" w:customStyle="1" w:styleId="FontStyle108">
    <w:name w:val="Font Style108"/>
    <w:uiPriority w:val="99"/>
    <w:rsid w:val="009901B9"/>
    <w:rPr>
      <w:rFonts w:ascii="Times New Roman" w:hAnsi="Times New Roman" w:cs="Times New Roman"/>
      <w:spacing w:val="20"/>
      <w:sz w:val="28"/>
      <w:szCs w:val="28"/>
    </w:rPr>
  </w:style>
  <w:style w:type="paragraph" w:customStyle="1" w:styleId="Style19">
    <w:name w:val="Style19"/>
    <w:basedOn w:val="a0"/>
    <w:uiPriority w:val="99"/>
    <w:rsid w:val="009901B9"/>
    <w:pPr>
      <w:widowControl w:val="0"/>
      <w:autoSpaceDE w:val="0"/>
      <w:autoSpaceDN w:val="0"/>
      <w:adjustRightInd w:val="0"/>
    </w:pPr>
  </w:style>
  <w:style w:type="paragraph" w:customStyle="1" w:styleId="Style34">
    <w:name w:val="Style34"/>
    <w:basedOn w:val="a0"/>
    <w:uiPriority w:val="99"/>
    <w:rsid w:val="009901B9"/>
    <w:pPr>
      <w:widowControl w:val="0"/>
      <w:autoSpaceDE w:val="0"/>
      <w:autoSpaceDN w:val="0"/>
      <w:adjustRightInd w:val="0"/>
    </w:pPr>
  </w:style>
  <w:style w:type="character" w:customStyle="1" w:styleId="FontStyle113">
    <w:name w:val="Font Style113"/>
    <w:uiPriority w:val="99"/>
    <w:rsid w:val="009901B9"/>
    <w:rPr>
      <w:rFonts w:ascii="Times New Roman" w:hAnsi="Times New Roman" w:cs="Times New Roman"/>
      <w:b/>
      <w:bCs/>
      <w:spacing w:val="20"/>
      <w:sz w:val="34"/>
      <w:szCs w:val="34"/>
    </w:rPr>
  </w:style>
  <w:style w:type="paragraph" w:customStyle="1" w:styleId="1a">
    <w:name w:val="Стиль1"/>
    <w:basedOn w:val="ae"/>
    <w:link w:val="1b"/>
    <w:uiPriority w:val="99"/>
    <w:qFormat/>
    <w:rsid w:val="009901B9"/>
    <w:pPr>
      <w:spacing w:after="120"/>
      <w:ind w:left="283" w:firstLine="0"/>
      <w:jc w:val="left"/>
    </w:pPr>
    <w:rPr>
      <w:sz w:val="24"/>
      <w:szCs w:val="24"/>
    </w:rPr>
  </w:style>
  <w:style w:type="character" w:customStyle="1" w:styleId="1b">
    <w:name w:val="Стиль1 Знак"/>
    <w:link w:val="1a"/>
    <w:uiPriority w:val="99"/>
    <w:locked/>
    <w:rsid w:val="009901B9"/>
    <w:rPr>
      <w:rFonts w:ascii="Times New Roman" w:eastAsia="Times New Roman" w:hAnsi="Times New Roman" w:cs="Times New Roman"/>
      <w:sz w:val="24"/>
      <w:szCs w:val="24"/>
      <w:lang w:eastAsia="ru-RU"/>
    </w:rPr>
  </w:style>
  <w:style w:type="character" w:customStyle="1" w:styleId="affa">
    <w:name w:val="Основной текст_"/>
    <w:link w:val="26"/>
    <w:rsid w:val="009901B9"/>
    <w:rPr>
      <w:spacing w:val="1"/>
      <w:sz w:val="18"/>
      <w:szCs w:val="18"/>
      <w:shd w:val="clear" w:color="auto" w:fill="FFFFFF"/>
    </w:rPr>
  </w:style>
  <w:style w:type="paragraph" w:customStyle="1" w:styleId="26">
    <w:name w:val="Основной текст2"/>
    <w:basedOn w:val="a0"/>
    <w:link w:val="affa"/>
    <w:rsid w:val="009901B9"/>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7">
    <w:name w:val="Основной текст (2)_"/>
    <w:link w:val="28"/>
    <w:rsid w:val="009901B9"/>
    <w:rPr>
      <w:b/>
      <w:bCs/>
      <w:spacing w:val="2"/>
      <w:sz w:val="18"/>
      <w:szCs w:val="18"/>
      <w:shd w:val="clear" w:color="auto" w:fill="FFFFFF"/>
    </w:rPr>
  </w:style>
  <w:style w:type="paragraph" w:customStyle="1" w:styleId="28">
    <w:name w:val="Основной текст (2)"/>
    <w:basedOn w:val="a0"/>
    <w:link w:val="27"/>
    <w:rsid w:val="009901B9"/>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fb">
    <w:name w:val="Подпись к картинке_"/>
    <w:link w:val="affc"/>
    <w:rsid w:val="009901B9"/>
    <w:rPr>
      <w:spacing w:val="1"/>
      <w:sz w:val="18"/>
      <w:szCs w:val="18"/>
      <w:shd w:val="clear" w:color="auto" w:fill="FFFFFF"/>
    </w:rPr>
  </w:style>
  <w:style w:type="paragraph" w:customStyle="1" w:styleId="affc">
    <w:name w:val="Подпись к картинке"/>
    <w:basedOn w:val="a0"/>
    <w:link w:val="affb"/>
    <w:rsid w:val="009901B9"/>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character" w:customStyle="1" w:styleId="productdetail-authorsmainmailrucssattributepostfix">
    <w:name w:val="productdetail-authorsmain_mailru_css_attribute_postfix"/>
    <w:basedOn w:val="a1"/>
    <w:rsid w:val="009901B9"/>
  </w:style>
  <w:style w:type="paragraph" w:customStyle="1" w:styleId="a21">
    <w:name w:val="a2"/>
    <w:basedOn w:val="a0"/>
    <w:rsid w:val="009901B9"/>
    <w:pPr>
      <w:spacing w:before="100" w:beforeAutospacing="1" w:after="100" w:afterAutospacing="1"/>
    </w:pPr>
  </w:style>
  <w:style w:type="character" w:customStyle="1" w:styleId="FontStyle115">
    <w:name w:val="Font Style115"/>
    <w:uiPriority w:val="99"/>
    <w:rsid w:val="009901B9"/>
    <w:rPr>
      <w:rFonts w:ascii="Times New Roman" w:hAnsi="Times New Roman" w:cs="Times New Roman" w:hint="default"/>
      <w:spacing w:val="10"/>
      <w:sz w:val="32"/>
      <w:szCs w:val="32"/>
    </w:rPr>
  </w:style>
  <w:style w:type="paragraph" w:customStyle="1" w:styleId="Style27">
    <w:name w:val="Style27"/>
    <w:basedOn w:val="a0"/>
    <w:uiPriority w:val="99"/>
    <w:rsid w:val="009901B9"/>
    <w:pPr>
      <w:widowControl w:val="0"/>
      <w:autoSpaceDE w:val="0"/>
      <w:autoSpaceDN w:val="0"/>
      <w:adjustRightInd w:val="0"/>
    </w:pPr>
  </w:style>
  <w:style w:type="paragraph" w:customStyle="1" w:styleId="Style46">
    <w:name w:val="Style46"/>
    <w:basedOn w:val="a0"/>
    <w:uiPriority w:val="99"/>
    <w:rsid w:val="009901B9"/>
    <w:pPr>
      <w:widowControl w:val="0"/>
      <w:autoSpaceDE w:val="0"/>
      <w:autoSpaceDN w:val="0"/>
      <w:adjustRightInd w:val="0"/>
    </w:pPr>
  </w:style>
  <w:style w:type="character" w:customStyle="1" w:styleId="FontStyle82">
    <w:name w:val="Font Style82"/>
    <w:uiPriority w:val="99"/>
    <w:rsid w:val="009901B9"/>
    <w:rPr>
      <w:rFonts w:ascii="Times New Roman" w:hAnsi="Times New Roman" w:cs="Times New Roman"/>
      <w:b/>
      <w:bCs/>
      <w:sz w:val="50"/>
      <w:szCs w:val="50"/>
    </w:rPr>
  </w:style>
  <w:style w:type="character" w:customStyle="1" w:styleId="FontStyle107">
    <w:name w:val="Font Style107"/>
    <w:uiPriority w:val="99"/>
    <w:rsid w:val="009901B9"/>
    <w:rPr>
      <w:rFonts w:ascii="Times New Roman" w:hAnsi="Times New Roman" w:cs="Times New Roman"/>
      <w:spacing w:val="10"/>
      <w:sz w:val="32"/>
      <w:szCs w:val="32"/>
    </w:rPr>
  </w:style>
  <w:style w:type="table" w:customStyle="1" w:styleId="35">
    <w:name w:val="Сетка таблицы3"/>
    <w:basedOn w:val="a2"/>
    <w:next w:val="aa"/>
    <w:uiPriority w:val="59"/>
    <w:rsid w:val="00632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ct">
    <w:name w:val="Compact"/>
    <w:basedOn w:val="ac"/>
    <w:qFormat/>
    <w:rsid w:val="00E76E79"/>
    <w:pPr>
      <w:spacing w:before="36" w:after="36"/>
    </w:pPr>
    <w:rPr>
      <w:rFonts w:asciiTheme="minorHAnsi" w:eastAsiaTheme="minorHAnsi" w:hAnsiTheme="minorHAnsi" w:cstheme="minorBidi"/>
      <w:b w:val="0"/>
      <w:sz w:val="24"/>
      <w:szCs w:val="24"/>
      <w:lang w:val="en-US" w:eastAsia="en-US"/>
    </w:rPr>
  </w:style>
  <w:style w:type="character" w:customStyle="1" w:styleId="51">
    <w:name w:val="Основной текст (5)_"/>
    <w:link w:val="510"/>
    <w:rsid w:val="00E76E79"/>
    <w:rPr>
      <w:rFonts w:ascii="Palatino Linotype" w:hAnsi="Palatino Linotype"/>
      <w:shd w:val="clear" w:color="auto" w:fill="FFFFFF"/>
    </w:rPr>
  </w:style>
  <w:style w:type="paragraph" w:customStyle="1" w:styleId="510">
    <w:name w:val="Основной текст (5)1"/>
    <w:basedOn w:val="a0"/>
    <w:link w:val="51"/>
    <w:rsid w:val="00E76E79"/>
    <w:pPr>
      <w:widowControl w:val="0"/>
      <w:shd w:val="clear" w:color="auto" w:fill="FFFFFF"/>
      <w:spacing w:line="276" w:lineRule="exact"/>
      <w:jc w:val="both"/>
    </w:pPr>
    <w:rPr>
      <w:rFonts w:ascii="Palatino Linotype" w:eastAsiaTheme="minorHAnsi" w:hAnsi="Palatino Linotype" w:cstheme="minorBidi"/>
      <w:sz w:val="22"/>
      <w:szCs w:val="22"/>
      <w:lang w:eastAsia="en-US"/>
    </w:rPr>
  </w:style>
  <w:style w:type="character" w:customStyle="1" w:styleId="5Exact">
    <w:name w:val="Основной текст (5) Exact"/>
    <w:rsid w:val="00E76E79"/>
    <w:rPr>
      <w:rFonts w:ascii="Palatino Linotype" w:hAnsi="Palatino Linotype" w:cs="Palatino Linotype"/>
      <w:sz w:val="21"/>
      <w:szCs w:val="21"/>
      <w:u w:val="none"/>
    </w:rPr>
  </w:style>
  <w:style w:type="character" w:customStyle="1" w:styleId="11pt1">
    <w:name w:val="Основной текст + 11 pt1"/>
    <w:rsid w:val="00E76E79"/>
    <w:rPr>
      <w:rFonts w:ascii="Palatino Linotype" w:hAnsi="Palatino Linotype" w:cs="Palatino Linotype"/>
      <w:sz w:val="22"/>
      <w:szCs w:val="22"/>
      <w:u w:val="none"/>
      <w:lang w:val="ru-RU" w:eastAsia="ru-RU" w:bidi="ar-SA"/>
    </w:rPr>
  </w:style>
  <w:style w:type="character" w:customStyle="1" w:styleId="512pt1">
    <w:name w:val="Основной текст (5) + 12 pt1"/>
    <w:aliases w:val="Полужирный15,Масштаб 70%3"/>
    <w:rsid w:val="00E76E79"/>
    <w:rPr>
      <w:rFonts w:ascii="Palatino Linotype" w:hAnsi="Palatino Linotype" w:cs="Palatino Linotype"/>
      <w:b/>
      <w:bCs/>
      <w:w w:val="70"/>
      <w:sz w:val="24"/>
      <w:szCs w:val="24"/>
      <w:u w:val="none"/>
      <w:lang w:bidi="ar-SA"/>
    </w:rPr>
  </w:style>
  <w:style w:type="character" w:customStyle="1" w:styleId="52">
    <w:name w:val="Основной текст (5)"/>
    <w:rsid w:val="00E76E79"/>
    <w:rPr>
      <w:rFonts w:ascii="Palatino Linotype" w:hAnsi="Palatino Linotype" w:cs="Palatino Linotype"/>
      <w:sz w:val="22"/>
      <w:szCs w:val="22"/>
      <w:u w:val="singl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qFormat="1"/>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5C0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901B9"/>
    <w:pPr>
      <w:keepNext/>
      <w:jc w:val="center"/>
      <w:outlineLvl w:val="0"/>
    </w:pPr>
    <w:rPr>
      <w:b/>
      <w:sz w:val="28"/>
      <w:szCs w:val="20"/>
    </w:rPr>
  </w:style>
  <w:style w:type="paragraph" w:styleId="2">
    <w:name w:val="heading 2"/>
    <w:basedOn w:val="a0"/>
    <w:next w:val="a0"/>
    <w:link w:val="20"/>
    <w:uiPriority w:val="9"/>
    <w:qFormat/>
    <w:rsid w:val="009901B9"/>
    <w:pPr>
      <w:keepNext/>
      <w:outlineLvl w:val="1"/>
    </w:pPr>
    <w:rPr>
      <w:b/>
      <w:sz w:val="20"/>
      <w:szCs w:val="20"/>
    </w:rPr>
  </w:style>
  <w:style w:type="paragraph" w:styleId="3">
    <w:name w:val="heading 3"/>
    <w:basedOn w:val="a0"/>
    <w:next w:val="a0"/>
    <w:link w:val="30"/>
    <w:qFormat/>
    <w:rsid w:val="009901B9"/>
    <w:pPr>
      <w:keepNext/>
      <w:jc w:val="both"/>
      <w:outlineLvl w:val="2"/>
    </w:pPr>
    <w:rPr>
      <w:b/>
      <w:sz w:val="20"/>
      <w:szCs w:val="20"/>
    </w:rPr>
  </w:style>
  <w:style w:type="paragraph" w:styleId="4">
    <w:name w:val="heading 4"/>
    <w:basedOn w:val="a0"/>
    <w:next w:val="a0"/>
    <w:link w:val="40"/>
    <w:qFormat/>
    <w:rsid w:val="009901B9"/>
    <w:pPr>
      <w:keepNext/>
      <w:ind w:right="-341"/>
      <w:jc w:val="both"/>
      <w:outlineLvl w:val="3"/>
    </w:pPr>
    <w:rPr>
      <w:b/>
      <w:bCs/>
      <w:sz w:val="20"/>
      <w:szCs w:val="20"/>
    </w:rPr>
  </w:style>
  <w:style w:type="paragraph" w:styleId="5">
    <w:name w:val="heading 5"/>
    <w:basedOn w:val="a0"/>
    <w:next w:val="a0"/>
    <w:link w:val="50"/>
    <w:qFormat/>
    <w:rsid w:val="009901B9"/>
    <w:pPr>
      <w:keepNext/>
      <w:numPr>
        <w:numId w:val="1"/>
      </w:numPr>
      <w:spacing w:line="220" w:lineRule="exact"/>
      <w:ind w:right="-341"/>
      <w:jc w:val="center"/>
      <w:outlineLvl w:val="4"/>
    </w:pPr>
    <w:rPr>
      <w:b/>
      <w:sz w:val="20"/>
      <w:szCs w:val="20"/>
    </w:rPr>
  </w:style>
  <w:style w:type="paragraph" w:styleId="6">
    <w:name w:val="heading 6"/>
    <w:basedOn w:val="a0"/>
    <w:next w:val="a0"/>
    <w:link w:val="60"/>
    <w:qFormat/>
    <w:rsid w:val="009901B9"/>
    <w:pPr>
      <w:keepNext/>
      <w:keepLines/>
      <w:tabs>
        <w:tab w:val="right" w:pos="9333"/>
      </w:tabs>
      <w:jc w:val="both"/>
      <w:outlineLvl w:val="5"/>
    </w:pPr>
    <w:rPr>
      <w:b/>
      <w:szCs w:val="20"/>
    </w:rPr>
  </w:style>
  <w:style w:type="paragraph" w:styleId="7">
    <w:name w:val="heading 7"/>
    <w:basedOn w:val="a0"/>
    <w:next w:val="a0"/>
    <w:link w:val="70"/>
    <w:uiPriority w:val="99"/>
    <w:qFormat/>
    <w:rsid w:val="009901B9"/>
    <w:pPr>
      <w:keepNext/>
      <w:keepLines/>
      <w:widowControl w:val="0"/>
      <w:numPr>
        <w:numId w:val="2"/>
      </w:numPr>
      <w:jc w:val="both"/>
      <w:outlineLvl w:val="6"/>
    </w:pPr>
    <w:rPr>
      <w:b/>
    </w:rPr>
  </w:style>
  <w:style w:type="paragraph" w:styleId="8">
    <w:name w:val="heading 8"/>
    <w:basedOn w:val="a0"/>
    <w:next w:val="a0"/>
    <w:link w:val="80"/>
    <w:uiPriority w:val="99"/>
    <w:qFormat/>
    <w:rsid w:val="009901B9"/>
    <w:pPr>
      <w:keepNext/>
      <w:tabs>
        <w:tab w:val="left" w:pos="542"/>
      </w:tabs>
      <w:jc w:val="center"/>
      <w:outlineLvl w:val="7"/>
    </w:pPr>
    <w:rPr>
      <w:rFonts w:ascii="Arial" w:hAnsi="Arial"/>
      <w:b/>
    </w:rPr>
  </w:style>
  <w:style w:type="paragraph" w:styleId="9">
    <w:name w:val="heading 9"/>
    <w:basedOn w:val="a0"/>
    <w:next w:val="a0"/>
    <w:link w:val="90"/>
    <w:uiPriority w:val="99"/>
    <w:qFormat/>
    <w:rsid w:val="009901B9"/>
    <w:pPr>
      <w:spacing w:before="240" w:after="60"/>
      <w:outlineLvl w:val="8"/>
    </w:pPr>
    <w:rPr>
      <w:rFonts w:ascii="Arial"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E6D3D"/>
    <w:pPr>
      <w:tabs>
        <w:tab w:val="center" w:pos="4677"/>
        <w:tab w:val="right" w:pos="9355"/>
      </w:tabs>
    </w:pPr>
  </w:style>
  <w:style w:type="character" w:customStyle="1" w:styleId="a5">
    <w:name w:val="Верхний колонтитул Знак"/>
    <w:basedOn w:val="a1"/>
    <w:link w:val="a4"/>
    <w:uiPriority w:val="99"/>
    <w:rsid w:val="009E6D3D"/>
  </w:style>
  <w:style w:type="paragraph" w:styleId="a6">
    <w:name w:val="footer"/>
    <w:basedOn w:val="a0"/>
    <w:link w:val="a7"/>
    <w:unhideWhenUsed/>
    <w:rsid w:val="009E6D3D"/>
    <w:pPr>
      <w:tabs>
        <w:tab w:val="center" w:pos="4677"/>
        <w:tab w:val="right" w:pos="9355"/>
      </w:tabs>
    </w:pPr>
  </w:style>
  <w:style w:type="character" w:customStyle="1" w:styleId="a7">
    <w:name w:val="Нижний колонтитул Знак"/>
    <w:basedOn w:val="a1"/>
    <w:link w:val="a6"/>
    <w:rsid w:val="009E6D3D"/>
  </w:style>
  <w:style w:type="paragraph" w:styleId="a8">
    <w:name w:val="Balloon Text"/>
    <w:basedOn w:val="a0"/>
    <w:link w:val="a9"/>
    <w:uiPriority w:val="99"/>
    <w:semiHidden/>
    <w:unhideWhenUsed/>
    <w:rsid w:val="009E6D3D"/>
    <w:rPr>
      <w:rFonts w:ascii="Tahoma" w:hAnsi="Tahoma" w:cs="Tahoma"/>
      <w:sz w:val="16"/>
      <w:szCs w:val="16"/>
    </w:rPr>
  </w:style>
  <w:style w:type="character" w:customStyle="1" w:styleId="a9">
    <w:name w:val="Текст выноски Знак"/>
    <w:basedOn w:val="a1"/>
    <w:link w:val="a8"/>
    <w:uiPriority w:val="99"/>
    <w:semiHidden/>
    <w:rsid w:val="009E6D3D"/>
    <w:rPr>
      <w:rFonts w:ascii="Tahoma" w:hAnsi="Tahoma" w:cs="Tahoma"/>
      <w:sz w:val="16"/>
      <w:szCs w:val="16"/>
    </w:rPr>
  </w:style>
  <w:style w:type="table" w:styleId="aa">
    <w:name w:val="Table Grid"/>
    <w:basedOn w:val="a2"/>
    <w:uiPriority w:val="59"/>
    <w:rsid w:val="00EA3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901B9"/>
    <w:rPr>
      <w:rFonts w:ascii="Times New Roman" w:eastAsia="Times New Roman" w:hAnsi="Times New Roman" w:cs="Times New Roman"/>
      <w:b/>
      <w:sz w:val="28"/>
      <w:szCs w:val="20"/>
      <w:lang w:eastAsia="ru-RU"/>
    </w:rPr>
  </w:style>
  <w:style w:type="character" w:customStyle="1" w:styleId="20">
    <w:name w:val="Заголовок 2 Знак"/>
    <w:basedOn w:val="a1"/>
    <w:link w:val="2"/>
    <w:uiPriority w:val="9"/>
    <w:rsid w:val="009901B9"/>
    <w:rPr>
      <w:rFonts w:ascii="Times New Roman" w:eastAsia="Times New Roman" w:hAnsi="Times New Roman" w:cs="Times New Roman"/>
      <w:b/>
      <w:sz w:val="20"/>
      <w:szCs w:val="20"/>
      <w:lang w:eastAsia="ru-RU"/>
    </w:rPr>
  </w:style>
  <w:style w:type="character" w:customStyle="1" w:styleId="30">
    <w:name w:val="Заголовок 3 Знак"/>
    <w:basedOn w:val="a1"/>
    <w:link w:val="3"/>
    <w:rsid w:val="009901B9"/>
    <w:rPr>
      <w:rFonts w:ascii="Times New Roman" w:eastAsia="Times New Roman" w:hAnsi="Times New Roman" w:cs="Times New Roman"/>
      <w:b/>
      <w:sz w:val="20"/>
      <w:szCs w:val="20"/>
      <w:lang w:eastAsia="ru-RU"/>
    </w:rPr>
  </w:style>
  <w:style w:type="character" w:customStyle="1" w:styleId="40">
    <w:name w:val="Заголовок 4 Знак"/>
    <w:basedOn w:val="a1"/>
    <w:link w:val="4"/>
    <w:rsid w:val="009901B9"/>
    <w:rPr>
      <w:rFonts w:ascii="Times New Roman" w:eastAsia="Times New Roman" w:hAnsi="Times New Roman" w:cs="Times New Roman"/>
      <w:b/>
      <w:bCs/>
      <w:sz w:val="20"/>
      <w:szCs w:val="20"/>
      <w:lang w:eastAsia="ru-RU"/>
    </w:rPr>
  </w:style>
  <w:style w:type="character" w:customStyle="1" w:styleId="50">
    <w:name w:val="Заголовок 5 Знак"/>
    <w:basedOn w:val="a1"/>
    <w:link w:val="5"/>
    <w:rsid w:val="009901B9"/>
    <w:rPr>
      <w:rFonts w:ascii="Times New Roman" w:eastAsia="Times New Roman" w:hAnsi="Times New Roman" w:cs="Times New Roman"/>
      <w:b/>
      <w:sz w:val="20"/>
      <w:szCs w:val="20"/>
      <w:lang w:eastAsia="ru-RU"/>
    </w:rPr>
  </w:style>
  <w:style w:type="character" w:customStyle="1" w:styleId="60">
    <w:name w:val="Заголовок 6 Знак"/>
    <w:basedOn w:val="a1"/>
    <w:link w:val="6"/>
    <w:rsid w:val="009901B9"/>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9901B9"/>
    <w:rPr>
      <w:rFonts w:ascii="Times New Roman" w:eastAsia="Times New Roman" w:hAnsi="Times New Roman" w:cs="Times New Roman"/>
      <w:b/>
      <w:sz w:val="24"/>
      <w:szCs w:val="24"/>
      <w:lang w:eastAsia="ru-RU"/>
    </w:rPr>
  </w:style>
  <w:style w:type="character" w:customStyle="1" w:styleId="80">
    <w:name w:val="Заголовок 8 Знак"/>
    <w:basedOn w:val="a1"/>
    <w:link w:val="8"/>
    <w:uiPriority w:val="99"/>
    <w:rsid w:val="009901B9"/>
    <w:rPr>
      <w:rFonts w:ascii="Arial" w:eastAsia="Times New Roman" w:hAnsi="Arial" w:cs="Times New Roman"/>
      <w:b/>
      <w:sz w:val="24"/>
      <w:szCs w:val="24"/>
      <w:lang w:eastAsia="ru-RU"/>
    </w:rPr>
  </w:style>
  <w:style w:type="character" w:customStyle="1" w:styleId="90">
    <w:name w:val="Заголовок 9 Знак"/>
    <w:basedOn w:val="a1"/>
    <w:link w:val="9"/>
    <w:uiPriority w:val="99"/>
    <w:rsid w:val="009901B9"/>
    <w:rPr>
      <w:rFonts w:ascii="Arial" w:eastAsia="Times New Roman" w:hAnsi="Arial" w:cs="Times New Roman"/>
      <w:sz w:val="20"/>
      <w:szCs w:val="20"/>
      <w:lang w:eastAsia="ru-RU"/>
    </w:rPr>
  </w:style>
  <w:style w:type="character" w:customStyle="1" w:styleId="ab">
    <w:name w:val="Основной текст Знак"/>
    <w:link w:val="ac"/>
    <w:rsid w:val="009901B9"/>
    <w:rPr>
      <w:rFonts w:ascii="Times New Roman" w:eastAsia="Times New Roman" w:hAnsi="Times New Roman" w:cs="Times New Roman"/>
      <w:b/>
      <w:sz w:val="28"/>
      <w:szCs w:val="20"/>
      <w:lang w:eastAsia="ru-RU"/>
    </w:rPr>
  </w:style>
  <w:style w:type="paragraph" w:styleId="ac">
    <w:name w:val="Body Text"/>
    <w:basedOn w:val="a0"/>
    <w:link w:val="ab"/>
    <w:rsid w:val="009901B9"/>
    <w:rPr>
      <w:b/>
      <w:sz w:val="28"/>
      <w:szCs w:val="20"/>
    </w:rPr>
  </w:style>
  <w:style w:type="character" w:customStyle="1" w:styleId="11">
    <w:name w:val="Основной текст Знак1"/>
    <w:basedOn w:val="a1"/>
    <w:uiPriority w:val="99"/>
    <w:semiHidden/>
    <w:rsid w:val="009901B9"/>
    <w:rPr>
      <w:rFonts w:ascii="Times New Roman" w:eastAsia="Times New Roman" w:hAnsi="Times New Roman" w:cs="Times New Roman"/>
      <w:sz w:val="24"/>
      <w:szCs w:val="24"/>
      <w:lang w:eastAsia="ru-RU"/>
    </w:rPr>
  </w:style>
  <w:style w:type="character" w:customStyle="1" w:styleId="21">
    <w:name w:val="Основной текст 2 Знак"/>
    <w:link w:val="22"/>
    <w:uiPriority w:val="99"/>
    <w:rsid w:val="009901B9"/>
    <w:rPr>
      <w:rFonts w:ascii="Times New Roman" w:eastAsia="Times New Roman" w:hAnsi="Times New Roman" w:cs="Times New Roman"/>
      <w:sz w:val="20"/>
      <w:szCs w:val="20"/>
      <w:lang w:eastAsia="ru-RU"/>
    </w:rPr>
  </w:style>
  <w:style w:type="paragraph" w:styleId="22">
    <w:name w:val="Body Text 2"/>
    <w:basedOn w:val="a0"/>
    <w:link w:val="21"/>
    <w:uiPriority w:val="99"/>
    <w:rsid w:val="009901B9"/>
    <w:pPr>
      <w:jc w:val="both"/>
    </w:pPr>
    <w:rPr>
      <w:sz w:val="20"/>
      <w:szCs w:val="20"/>
    </w:rPr>
  </w:style>
  <w:style w:type="character" w:customStyle="1" w:styleId="210">
    <w:name w:val="Основной текст 2 Знак1"/>
    <w:basedOn w:val="a1"/>
    <w:uiPriority w:val="99"/>
    <w:semiHidden/>
    <w:rsid w:val="009901B9"/>
    <w:rPr>
      <w:rFonts w:ascii="Times New Roman" w:eastAsia="Times New Roman" w:hAnsi="Times New Roman" w:cs="Times New Roman"/>
      <w:sz w:val="24"/>
      <w:szCs w:val="24"/>
      <w:lang w:eastAsia="ru-RU"/>
    </w:rPr>
  </w:style>
  <w:style w:type="character" w:customStyle="1" w:styleId="ad">
    <w:name w:val="Основной текст с отступом Знак"/>
    <w:aliases w:val="Знак2 Знак1,Знак2 Знак Знак2 Знак1,Знак2 Знак Знак Знак Знак1,Знак2 Знак2 Знак1,Знак2 Знак Зн Знак1"/>
    <w:link w:val="ae"/>
    <w:uiPriority w:val="99"/>
    <w:rsid w:val="009901B9"/>
    <w:rPr>
      <w:rFonts w:ascii="Times New Roman" w:eastAsia="Times New Roman" w:hAnsi="Times New Roman" w:cs="Times New Roman"/>
      <w:sz w:val="20"/>
      <w:szCs w:val="20"/>
      <w:lang w:eastAsia="ru-RU"/>
    </w:rPr>
  </w:style>
  <w:style w:type="paragraph" w:styleId="ae">
    <w:name w:val="Body Text Indent"/>
    <w:aliases w:val="Знак2,Знак2 Знак Знак2,Знак2 Знак Знак Знак,Знак2 Знак2,Знак2 Знак Зн"/>
    <w:basedOn w:val="a0"/>
    <w:link w:val="ad"/>
    <w:uiPriority w:val="99"/>
    <w:rsid w:val="009901B9"/>
    <w:pPr>
      <w:ind w:left="-142" w:hanging="1658"/>
      <w:jc w:val="right"/>
    </w:pPr>
    <w:rPr>
      <w:sz w:val="20"/>
      <w:szCs w:val="20"/>
    </w:rPr>
  </w:style>
  <w:style w:type="character" w:customStyle="1" w:styleId="12">
    <w:name w:val="Основной текст с отступом Знак1"/>
    <w:basedOn w:val="a1"/>
    <w:semiHidden/>
    <w:rsid w:val="009901B9"/>
    <w:rPr>
      <w:rFonts w:ascii="Times New Roman" w:eastAsia="Times New Roman" w:hAnsi="Times New Roman" w:cs="Times New Roman"/>
      <w:sz w:val="24"/>
      <w:szCs w:val="24"/>
      <w:lang w:eastAsia="ru-RU"/>
    </w:rPr>
  </w:style>
  <w:style w:type="paragraph" w:styleId="31">
    <w:name w:val="Body Text 3"/>
    <w:basedOn w:val="a0"/>
    <w:link w:val="32"/>
    <w:uiPriority w:val="99"/>
    <w:rsid w:val="009901B9"/>
    <w:pPr>
      <w:jc w:val="both"/>
    </w:pPr>
    <w:rPr>
      <w:sz w:val="20"/>
      <w:szCs w:val="20"/>
    </w:rPr>
  </w:style>
  <w:style w:type="character" w:customStyle="1" w:styleId="32">
    <w:name w:val="Основной текст 3 Знак"/>
    <w:basedOn w:val="a1"/>
    <w:link w:val="31"/>
    <w:uiPriority w:val="99"/>
    <w:rsid w:val="009901B9"/>
    <w:rPr>
      <w:rFonts w:ascii="Times New Roman" w:eastAsia="Times New Roman" w:hAnsi="Times New Roman" w:cs="Times New Roman"/>
      <w:sz w:val="20"/>
      <w:szCs w:val="20"/>
      <w:lang w:eastAsia="ru-RU"/>
    </w:rPr>
  </w:style>
  <w:style w:type="character" w:customStyle="1" w:styleId="23">
    <w:name w:val="Основной текст с отступом 2 Знак"/>
    <w:link w:val="24"/>
    <w:uiPriority w:val="99"/>
    <w:rsid w:val="009901B9"/>
    <w:rPr>
      <w:rFonts w:ascii="Times New Roman" w:eastAsia="Times New Roman" w:hAnsi="Times New Roman" w:cs="Times New Roman"/>
      <w:szCs w:val="20"/>
      <w:lang w:eastAsia="ru-RU"/>
    </w:rPr>
  </w:style>
  <w:style w:type="paragraph" w:styleId="24">
    <w:name w:val="Body Text Indent 2"/>
    <w:basedOn w:val="a0"/>
    <w:link w:val="23"/>
    <w:uiPriority w:val="99"/>
    <w:rsid w:val="009901B9"/>
    <w:pPr>
      <w:ind w:left="360"/>
      <w:jc w:val="both"/>
    </w:pPr>
    <w:rPr>
      <w:sz w:val="22"/>
      <w:szCs w:val="20"/>
    </w:rPr>
  </w:style>
  <w:style w:type="character" w:customStyle="1" w:styleId="211">
    <w:name w:val="Основной текст с отступом 2 Знак1"/>
    <w:basedOn w:val="a1"/>
    <w:uiPriority w:val="99"/>
    <w:semiHidden/>
    <w:rsid w:val="009901B9"/>
    <w:rPr>
      <w:rFonts w:ascii="Times New Roman" w:eastAsia="Times New Roman" w:hAnsi="Times New Roman" w:cs="Times New Roman"/>
      <w:sz w:val="24"/>
      <w:szCs w:val="24"/>
      <w:lang w:eastAsia="ru-RU"/>
    </w:rPr>
  </w:style>
  <w:style w:type="paragraph" w:styleId="af">
    <w:name w:val="macro"/>
    <w:link w:val="af0"/>
    <w:semiHidden/>
    <w:rsid w:val="009901B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eastAsia="ru-RU"/>
    </w:rPr>
  </w:style>
  <w:style w:type="character" w:customStyle="1" w:styleId="af0">
    <w:name w:val="Текст макроса Знак"/>
    <w:basedOn w:val="a1"/>
    <w:link w:val="af"/>
    <w:semiHidden/>
    <w:rsid w:val="009901B9"/>
    <w:rPr>
      <w:rFonts w:ascii="Times New Roman" w:eastAsia="Times New Roman" w:hAnsi="Times New Roman" w:cs="Times New Roman"/>
      <w:sz w:val="24"/>
      <w:szCs w:val="20"/>
      <w:lang w:eastAsia="ru-RU"/>
    </w:rPr>
  </w:style>
  <w:style w:type="paragraph" w:styleId="af1">
    <w:name w:val="caption"/>
    <w:basedOn w:val="a0"/>
    <w:next w:val="a0"/>
    <w:uiPriority w:val="99"/>
    <w:qFormat/>
    <w:rsid w:val="009901B9"/>
    <w:pPr>
      <w:pageBreakBefore/>
      <w:jc w:val="right"/>
    </w:pPr>
    <w:rPr>
      <w:rFonts w:ascii="Arial" w:hAnsi="Arial"/>
      <w:b/>
    </w:rPr>
  </w:style>
  <w:style w:type="character" w:customStyle="1" w:styleId="af2">
    <w:name w:val="Текст примечания Знак"/>
    <w:link w:val="af3"/>
    <w:semiHidden/>
    <w:rsid w:val="009901B9"/>
    <w:rPr>
      <w:rFonts w:ascii="Times New Roman" w:eastAsia="Times New Roman" w:hAnsi="Times New Roman" w:cs="Times New Roman"/>
      <w:sz w:val="20"/>
      <w:szCs w:val="20"/>
      <w:lang w:eastAsia="ru-RU"/>
    </w:rPr>
  </w:style>
  <w:style w:type="paragraph" w:styleId="af3">
    <w:name w:val="annotation text"/>
    <w:basedOn w:val="a0"/>
    <w:link w:val="af2"/>
    <w:semiHidden/>
    <w:rsid w:val="009901B9"/>
    <w:rPr>
      <w:sz w:val="20"/>
      <w:szCs w:val="20"/>
    </w:rPr>
  </w:style>
  <w:style w:type="character" w:customStyle="1" w:styleId="13">
    <w:name w:val="Текст примечания Знак1"/>
    <w:basedOn w:val="a1"/>
    <w:uiPriority w:val="99"/>
    <w:semiHidden/>
    <w:rsid w:val="009901B9"/>
    <w:rPr>
      <w:rFonts w:ascii="Times New Roman" w:eastAsia="Times New Roman" w:hAnsi="Times New Roman" w:cs="Times New Roman"/>
      <w:sz w:val="20"/>
      <w:szCs w:val="20"/>
      <w:lang w:eastAsia="ru-RU"/>
    </w:rPr>
  </w:style>
  <w:style w:type="character" w:customStyle="1" w:styleId="af4">
    <w:name w:val="Тема примечания Знак"/>
    <w:link w:val="af5"/>
    <w:semiHidden/>
    <w:rsid w:val="009901B9"/>
    <w:rPr>
      <w:rFonts w:ascii="Times New Roman" w:eastAsia="Times New Roman" w:hAnsi="Times New Roman" w:cs="Times New Roman"/>
      <w:b/>
      <w:bCs/>
      <w:sz w:val="20"/>
      <w:szCs w:val="20"/>
      <w:lang w:eastAsia="ru-RU"/>
    </w:rPr>
  </w:style>
  <w:style w:type="paragraph" w:styleId="af5">
    <w:name w:val="annotation subject"/>
    <w:basedOn w:val="af3"/>
    <w:next w:val="af3"/>
    <w:link w:val="af4"/>
    <w:semiHidden/>
    <w:rsid w:val="009901B9"/>
    <w:rPr>
      <w:b/>
      <w:bCs/>
    </w:rPr>
  </w:style>
  <w:style w:type="character" w:customStyle="1" w:styleId="14">
    <w:name w:val="Тема примечания Знак1"/>
    <w:basedOn w:val="13"/>
    <w:uiPriority w:val="99"/>
    <w:semiHidden/>
    <w:rsid w:val="009901B9"/>
    <w:rPr>
      <w:rFonts w:ascii="Times New Roman" w:eastAsia="Times New Roman" w:hAnsi="Times New Roman" w:cs="Times New Roman"/>
      <w:b/>
      <w:bCs/>
      <w:sz w:val="20"/>
      <w:szCs w:val="20"/>
      <w:lang w:eastAsia="ru-RU"/>
    </w:rPr>
  </w:style>
  <w:style w:type="character" w:styleId="af6">
    <w:name w:val="Hyperlink"/>
    <w:uiPriority w:val="99"/>
    <w:rsid w:val="009901B9"/>
    <w:rPr>
      <w:color w:val="0000FF"/>
      <w:u w:val="single"/>
    </w:rPr>
  </w:style>
  <w:style w:type="character" w:customStyle="1" w:styleId="33">
    <w:name w:val="Основной текст с отступом 3 Знак"/>
    <w:link w:val="34"/>
    <w:rsid w:val="009901B9"/>
    <w:rPr>
      <w:rFonts w:ascii="Arial" w:eastAsia="Times New Roman" w:hAnsi="Arial" w:cs="Arial"/>
      <w:color w:val="000000"/>
      <w:sz w:val="20"/>
      <w:szCs w:val="18"/>
      <w:lang w:eastAsia="ru-RU"/>
    </w:rPr>
  </w:style>
  <w:style w:type="paragraph" w:styleId="34">
    <w:name w:val="Body Text Indent 3"/>
    <w:basedOn w:val="a0"/>
    <w:link w:val="33"/>
    <w:rsid w:val="009901B9"/>
    <w:pPr>
      <w:keepNext/>
      <w:keepLines/>
      <w:autoSpaceDE w:val="0"/>
      <w:autoSpaceDN w:val="0"/>
      <w:adjustRightInd w:val="0"/>
      <w:spacing w:line="240" w:lineRule="atLeast"/>
      <w:ind w:left="15"/>
      <w:jc w:val="both"/>
    </w:pPr>
    <w:rPr>
      <w:rFonts w:ascii="Arial" w:hAnsi="Arial" w:cs="Arial"/>
      <w:color w:val="000000"/>
      <w:sz w:val="20"/>
      <w:szCs w:val="18"/>
    </w:rPr>
  </w:style>
  <w:style w:type="character" w:customStyle="1" w:styleId="310">
    <w:name w:val="Основной текст с отступом 3 Знак1"/>
    <w:basedOn w:val="a1"/>
    <w:uiPriority w:val="99"/>
    <w:semiHidden/>
    <w:rsid w:val="009901B9"/>
    <w:rPr>
      <w:rFonts w:ascii="Times New Roman" w:eastAsia="Times New Roman" w:hAnsi="Times New Roman" w:cs="Times New Roman"/>
      <w:sz w:val="16"/>
      <w:szCs w:val="16"/>
      <w:lang w:eastAsia="ru-RU"/>
    </w:rPr>
  </w:style>
  <w:style w:type="paragraph" w:styleId="af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0"/>
    <w:link w:val="af8"/>
    <w:uiPriority w:val="99"/>
    <w:qFormat/>
    <w:rsid w:val="009901B9"/>
    <w:pPr>
      <w:spacing w:line="225" w:lineRule="atLeast"/>
    </w:pPr>
    <w:rPr>
      <w:rFonts w:ascii="Verdana" w:hAnsi="Verdana"/>
      <w:color w:val="3B3B3B"/>
      <w:sz w:val="17"/>
      <w:szCs w:val="17"/>
    </w:rPr>
  </w:style>
  <w:style w:type="character" w:customStyle="1" w:styleId="af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7"/>
    <w:locked/>
    <w:rsid w:val="009901B9"/>
    <w:rPr>
      <w:rFonts w:ascii="Verdana" w:eastAsia="Times New Roman" w:hAnsi="Verdana" w:cs="Times New Roman"/>
      <w:color w:val="3B3B3B"/>
      <w:sz w:val="17"/>
      <w:szCs w:val="17"/>
      <w:lang w:eastAsia="ru-RU"/>
    </w:rPr>
  </w:style>
  <w:style w:type="character" w:customStyle="1" w:styleId="HTML">
    <w:name w:val="Стандартный HTML Знак"/>
    <w:link w:val="HTML0"/>
    <w:uiPriority w:val="99"/>
    <w:rsid w:val="009901B9"/>
    <w:rPr>
      <w:rFonts w:ascii="Courier New" w:eastAsia="Courier New" w:hAnsi="Courier New" w:cs="Courier New"/>
      <w:sz w:val="20"/>
      <w:szCs w:val="20"/>
      <w:lang w:eastAsia="ru-RU"/>
    </w:rPr>
  </w:style>
  <w:style w:type="paragraph" w:styleId="HTML0">
    <w:name w:val="HTML Preformatted"/>
    <w:basedOn w:val="a0"/>
    <w:link w:val="HTML"/>
    <w:uiPriority w:val="99"/>
    <w:rsid w:val="00990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1">
    <w:name w:val="Стандартный HTML Знак1"/>
    <w:basedOn w:val="a1"/>
    <w:uiPriority w:val="99"/>
    <w:semiHidden/>
    <w:rsid w:val="009901B9"/>
    <w:rPr>
      <w:rFonts w:ascii="Consolas" w:eastAsia="Times New Roman" w:hAnsi="Consolas" w:cs="Times New Roman"/>
      <w:sz w:val="20"/>
      <w:szCs w:val="20"/>
      <w:lang w:eastAsia="ru-RU"/>
    </w:rPr>
  </w:style>
  <w:style w:type="paragraph" w:styleId="15">
    <w:name w:val="toc 1"/>
    <w:basedOn w:val="a0"/>
    <w:next w:val="a0"/>
    <w:autoRedefine/>
    <w:uiPriority w:val="39"/>
    <w:rsid w:val="009901B9"/>
    <w:pPr>
      <w:tabs>
        <w:tab w:val="left" w:pos="540"/>
        <w:tab w:val="right" w:leader="dot" w:pos="9055"/>
      </w:tabs>
      <w:spacing w:before="120" w:after="120"/>
    </w:pPr>
    <w:rPr>
      <w:rFonts w:ascii="Arial" w:hAnsi="Arial"/>
      <w:b/>
      <w:sz w:val="20"/>
    </w:rPr>
  </w:style>
  <w:style w:type="character" w:styleId="af9">
    <w:name w:val="Strong"/>
    <w:uiPriority w:val="22"/>
    <w:qFormat/>
    <w:rsid w:val="009901B9"/>
    <w:rPr>
      <w:rFonts w:cs="Times New Roman"/>
      <w:b/>
      <w:bCs/>
    </w:rPr>
  </w:style>
  <w:style w:type="paragraph" w:styleId="afa">
    <w:name w:val="List Paragraph"/>
    <w:aliases w:val="Bullets,List Paragraph (numbered (a)),NUMBERED PARAGRAPH,List Paragraph 1,List_Paragraph,Multilevel para_II,Akapit z listą BS,IBL List Paragraph,List Paragraph nowy,Numbered List Paragraph,Bullet1,Numbered list,NumberedParas,Forth level"/>
    <w:basedOn w:val="a0"/>
    <w:link w:val="afb"/>
    <w:uiPriority w:val="34"/>
    <w:qFormat/>
    <w:rsid w:val="009901B9"/>
    <w:pPr>
      <w:ind w:left="720"/>
      <w:contextualSpacing/>
    </w:pPr>
  </w:style>
  <w:style w:type="character" w:customStyle="1" w:styleId="af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a"/>
    <w:uiPriority w:val="34"/>
    <w:rsid w:val="009901B9"/>
    <w:rPr>
      <w:rFonts w:ascii="Times New Roman" w:eastAsia="Times New Roman" w:hAnsi="Times New Roman" w:cs="Times New Roman"/>
      <w:sz w:val="24"/>
      <w:szCs w:val="24"/>
      <w:lang w:eastAsia="ru-RU"/>
    </w:rPr>
  </w:style>
  <w:style w:type="paragraph" w:styleId="afc">
    <w:name w:val="Plain Text"/>
    <w:basedOn w:val="a0"/>
    <w:link w:val="afd"/>
    <w:rsid w:val="009901B9"/>
    <w:pPr>
      <w:spacing w:before="60" w:after="60"/>
      <w:jc w:val="both"/>
    </w:pPr>
    <w:rPr>
      <w:rFonts w:ascii="AGAvalanche" w:hAnsi="AGAvalanche"/>
      <w:sz w:val="20"/>
      <w:szCs w:val="20"/>
    </w:rPr>
  </w:style>
  <w:style w:type="character" w:customStyle="1" w:styleId="afd">
    <w:name w:val="Текст Знак"/>
    <w:basedOn w:val="a1"/>
    <w:link w:val="afc"/>
    <w:rsid w:val="009901B9"/>
    <w:rPr>
      <w:rFonts w:ascii="AGAvalanche" w:eastAsia="Times New Roman" w:hAnsi="AGAvalanche" w:cs="Times New Roman"/>
      <w:sz w:val="20"/>
      <w:szCs w:val="20"/>
      <w:lang w:eastAsia="ru-RU"/>
    </w:rPr>
  </w:style>
  <w:style w:type="paragraph" w:styleId="afe">
    <w:name w:val="No Spacing"/>
    <w:aliases w:val="АЛЬБОМНАЯ,No Spacing"/>
    <w:link w:val="aff"/>
    <w:qFormat/>
    <w:rsid w:val="009901B9"/>
    <w:pPr>
      <w:spacing w:after="0" w:line="240" w:lineRule="auto"/>
    </w:pPr>
    <w:rPr>
      <w:rFonts w:ascii="Calibri" w:eastAsia="Times New Roman" w:hAnsi="Calibri" w:cs="Times New Roman"/>
      <w:lang w:eastAsia="ru-RU"/>
    </w:rPr>
  </w:style>
  <w:style w:type="character" w:customStyle="1" w:styleId="aff">
    <w:name w:val="Без интервала Знак"/>
    <w:aliases w:val="АЛЬБОМНАЯ Знак,No Spacing Знак"/>
    <w:link w:val="afe"/>
    <w:rsid w:val="009901B9"/>
    <w:rPr>
      <w:rFonts w:ascii="Calibri" w:eastAsia="Times New Roman" w:hAnsi="Calibri" w:cs="Times New Roman"/>
      <w:lang w:eastAsia="ru-RU"/>
    </w:rPr>
  </w:style>
  <w:style w:type="paragraph" w:customStyle="1" w:styleId="110">
    <w:name w:val="Без интервала11"/>
    <w:uiPriority w:val="99"/>
    <w:qFormat/>
    <w:rsid w:val="009901B9"/>
    <w:pPr>
      <w:spacing w:after="0" w:line="240" w:lineRule="auto"/>
    </w:pPr>
    <w:rPr>
      <w:rFonts w:ascii="Calibri" w:eastAsia="Times New Roman" w:hAnsi="Calibri" w:cs="Times New Roman"/>
    </w:rPr>
  </w:style>
  <w:style w:type="paragraph" w:customStyle="1" w:styleId="Style7">
    <w:name w:val="Style7"/>
    <w:basedOn w:val="a0"/>
    <w:uiPriority w:val="99"/>
    <w:rsid w:val="009901B9"/>
    <w:pPr>
      <w:widowControl w:val="0"/>
      <w:autoSpaceDE w:val="0"/>
      <w:autoSpaceDN w:val="0"/>
      <w:adjustRightInd w:val="0"/>
      <w:spacing w:line="216" w:lineRule="exact"/>
      <w:ind w:firstLine="317"/>
      <w:jc w:val="both"/>
    </w:pPr>
  </w:style>
  <w:style w:type="character" w:customStyle="1" w:styleId="FontStyle14">
    <w:name w:val="Font Style14"/>
    <w:uiPriority w:val="99"/>
    <w:rsid w:val="009901B9"/>
    <w:rPr>
      <w:rFonts w:ascii="Times New Roman" w:hAnsi="Times New Roman" w:cs="Times New Roman" w:hint="default"/>
      <w:spacing w:val="10"/>
      <w:sz w:val="20"/>
      <w:szCs w:val="20"/>
    </w:rPr>
  </w:style>
  <w:style w:type="character" w:customStyle="1" w:styleId="FontStyle15">
    <w:name w:val="Font Style15"/>
    <w:uiPriority w:val="99"/>
    <w:rsid w:val="009901B9"/>
    <w:rPr>
      <w:rFonts w:ascii="Times New Roman" w:hAnsi="Times New Roman" w:cs="Times New Roman" w:hint="default"/>
      <w:sz w:val="16"/>
      <w:szCs w:val="16"/>
    </w:rPr>
  </w:style>
  <w:style w:type="character" w:customStyle="1" w:styleId="FontStyle20">
    <w:name w:val="Font Style20"/>
    <w:uiPriority w:val="99"/>
    <w:rsid w:val="009901B9"/>
    <w:rPr>
      <w:rFonts w:ascii="Arial" w:hAnsi="Arial" w:cs="Arial" w:hint="default"/>
      <w:sz w:val="16"/>
      <w:szCs w:val="16"/>
    </w:rPr>
  </w:style>
  <w:style w:type="paragraph" w:customStyle="1" w:styleId="Style2">
    <w:name w:val="Style2"/>
    <w:basedOn w:val="a0"/>
    <w:uiPriority w:val="99"/>
    <w:rsid w:val="009901B9"/>
    <w:pPr>
      <w:widowControl w:val="0"/>
      <w:autoSpaceDE w:val="0"/>
      <w:autoSpaceDN w:val="0"/>
      <w:adjustRightInd w:val="0"/>
    </w:pPr>
    <w:rPr>
      <w:rFonts w:ascii="Arial" w:hAnsi="Arial"/>
    </w:rPr>
  </w:style>
  <w:style w:type="paragraph" w:customStyle="1" w:styleId="Style10">
    <w:name w:val="Style10"/>
    <w:basedOn w:val="a0"/>
    <w:uiPriority w:val="99"/>
    <w:rsid w:val="009901B9"/>
    <w:pPr>
      <w:widowControl w:val="0"/>
      <w:autoSpaceDE w:val="0"/>
      <w:autoSpaceDN w:val="0"/>
      <w:adjustRightInd w:val="0"/>
      <w:spacing w:line="210" w:lineRule="exact"/>
      <w:ind w:firstLine="322"/>
      <w:jc w:val="both"/>
    </w:pPr>
  </w:style>
  <w:style w:type="character" w:customStyle="1" w:styleId="FontStyle13">
    <w:name w:val="Font Style13"/>
    <w:uiPriority w:val="99"/>
    <w:rsid w:val="009901B9"/>
    <w:rPr>
      <w:rFonts w:ascii="Times New Roman" w:hAnsi="Times New Roman" w:cs="Times New Roman"/>
      <w:b/>
      <w:bCs/>
      <w:sz w:val="16"/>
      <w:szCs w:val="16"/>
    </w:rPr>
  </w:style>
  <w:style w:type="paragraph" w:customStyle="1" w:styleId="aff0">
    <w:name w:val="Автор"/>
    <w:basedOn w:val="a0"/>
    <w:rsid w:val="009901B9"/>
    <w:pPr>
      <w:keepNext/>
      <w:widowControl w:val="0"/>
      <w:autoSpaceDE w:val="0"/>
      <w:autoSpaceDN w:val="0"/>
      <w:adjustRightInd w:val="0"/>
      <w:spacing w:before="200"/>
    </w:pPr>
    <w:rPr>
      <w:rFonts w:ascii="Arial" w:eastAsia="MS Mincho" w:hAnsi="Arial"/>
      <w:szCs w:val="20"/>
      <w:lang w:val="kk-KZ" w:eastAsia="ja-JP"/>
    </w:rPr>
  </w:style>
  <w:style w:type="paragraph" w:customStyle="1" w:styleId="Pa4">
    <w:name w:val="Pa4"/>
    <w:basedOn w:val="a0"/>
    <w:next w:val="a0"/>
    <w:uiPriority w:val="99"/>
    <w:rsid w:val="009901B9"/>
    <w:pPr>
      <w:widowControl w:val="0"/>
      <w:autoSpaceDE w:val="0"/>
      <w:autoSpaceDN w:val="0"/>
      <w:adjustRightInd w:val="0"/>
      <w:spacing w:line="221" w:lineRule="atLeast"/>
    </w:pPr>
    <w:rPr>
      <w:rFonts w:ascii="Myriad Pro" w:eastAsia="Calibri" w:hAnsi="Myriad Pro"/>
      <w:lang w:val="en-US" w:eastAsia="en-US"/>
    </w:rPr>
  </w:style>
  <w:style w:type="character" w:styleId="aff1">
    <w:name w:val="Emphasis"/>
    <w:uiPriority w:val="99"/>
    <w:qFormat/>
    <w:rsid w:val="009901B9"/>
    <w:rPr>
      <w:rFonts w:cs="Times New Roman"/>
      <w:i/>
      <w:iCs/>
    </w:rPr>
  </w:style>
  <w:style w:type="paragraph" w:styleId="aff2">
    <w:name w:val="Title"/>
    <w:aliases w:val=" Знак"/>
    <w:basedOn w:val="a0"/>
    <w:link w:val="aff3"/>
    <w:qFormat/>
    <w:rsid w:val="009901B9"/>
    <w:pPr>
      <w:jc w:val="center"/>
    </w:pPr>
    <w:rPr>
      <w:b/>
      <w:sz w:val="28"/>
      <w:szCs w:val="20"/>
    </w:rPr>
  </w:style>
  <w:style w:type="character" w:customStyle="1" w:styleId="aff3">
    <w:name w:val="Название Знак"/>
    <w:aliases w:val=" Знак Знак"/>
    <w:basedOn w:val="a1"/>
    <w:link w:val="aff2"/>
    <w:rsid w:val="009901B9"/>
    <w:rPr>
      <w:rFonts w:ascii="Times New Roman" w:eastAsia="Times New Roman" w:hAnsi="Times New Roman" w:cs="Times New Roman"/>
      <w:b/>
      <w:sz w:val="28"/>
      <w:szCs w:val="20"/>
      <w:lang w:eastAsia="ru-RU"/>
    </w:rPr>
  </w:style>
  <w:style w:type="paragraph" w:customStyle="1" w:styleId="16">
    <w:name w:val="Без интервала1"/>
    <w:qFormat/>
    <w:rsid w:val="009901B9"/>
    <w:pPr>
      <w:spacing w:after="0" w:line="240" w:lineRule="auto"/>
    </w:pPr>
    <w:rPr>
      <w:rFonts w:ascii="Calibri" w:eastAsia="Times New Roman" w:hAnsi="Calibri" w:cs="Times New Roman"/>
      <w:lang w:eastAsia="ru-RU"/>
    </w:rPr>
  </w:style>
  <w:style w:type="paragraph" w:customStyle="1" w:styleId="ConsNormal">
    <w:name w:val="ConsNormal"/>
    <w:rsid w:val="009901B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9901B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7">
    <w:name w:val="Абзац списка1"/>
    <w:basedOn w:val="a0"/>
    <w:rsid w:val="009901B9"/>
    <w:pPr>
      <w:ind w:left="720"/>
      <w:jc w:val="both"/>
    </w:pPr>
    <w:rPr>
      <w:rFonts w:ascii="Arial" w:eastAsia="Calibri" w:hAnsi="Arial" w:cs="Arial"/>
      <w:color w:val="000000"/>
      <w:sz w:val="20"/>
      <w:szCs w:val="20"/>
    </w:rPr>
  </w:style>
  <w:style w:type="character" w:customStyle="1" w:styleId="apple-converted-space">
    <w:name w:val="apple-converted-space"/>
    <w:rsid w:val="009901B9"/>
  </w:style>
  <w:style w:type="paragraph" w:styleId="aff4">
    <w:name w:val="Subtitle"/>
    <w:basedOn w:val="a0"/>
    <w:link w:val="aff5"/>
    <w:qFormat/>
    <w:rsid w:val="009901B9"/>
    <w:pPr>
      <w:jc w:val="center"/>
    </w:pPr>
    <w:rPr>
      <w:b/>
      <w:szCs w:val="20"/>
    </w:rPr>
  </w:style>
  <w:style w:type="character" w:customStyle="1" w:styleId="aff5">
    <w:name w:val="Подзаголовок Знак"/>
    <w:basedOn w:val="a1"/>
    <w:link w:val="aff4"/>
    <w:rsid w:val="009901B9"/>
    <w:rPr>
      <w:rFonts w:ascii="Times New Roman" w:eastAsia="Times New Roman" w:hAnsi="Times New Roman" w:cs="Times New Roman"/>
      <w:b/>
      <w:sz w:val="24"/>
      <w:szCs w:val="20"/>
      <w:lang w:eastAsia="ru-RU"/>
    </w:rPr>
  </w:style>
  <w:style w:type="character" w:customStyle="1" w:styleId="s0">
    <w:name w:val="s0"/>
    <w:rsid w:val="009901B9"/>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uiPriority w:val="99"/>
    <w:qFormat/>
    <w:rsid w:val="009901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Основной текст1"/>
    <w:basedOn w:val="a0"/>
    <w:rsid w:val="009901B9"/>
    <w:pPr>
      <w:jc w:val="both"/>
    </w:pPr>
    <w:rPr>
      <w:szCs w:val="20"/>
    </w:rPr>
  </w:style>
  <w:style w:type="paragraph" w:customStyle="1" w:styleId="Iauiue">
    <w:name w:val="Iau?iue"/>
    <w:rsid w:val="009901B9"/>
    <w:pPr>
      <w:widowControl w:val="0"/>
      <w:spacing w:after="0" w:line="240" w:lineRule="auto"/>
    </w:pPr>
    <w:rPr>
      <w:rFonts w:ascii="Times New Roman" w:eastAsia="Times New Roman" w:hAnsi="Times New Roman" w:cs="Times New Roman"/>
      <w:sz w:val="20"/>
      <w:szCs w:val="20"/>
      <w:lang w:eastAsia="ru-RU"/>
    </w:rPr>
  </w:style>
  <w:style w:type="paragraph" w:styleId="a">
    <w:name w:val="List Number"/>
    <w:basedOn w:val="a0"/>
    <w:rsid w:val="009901B9"/>
    <w:pPr>
      <w:numPr>
        <w:numId w:val="3"/>
      </w:numPr>
      <w:spacing w:line="360" w:lineRule="auto"/>
      <w:jc w:val="both"/>
    </w:pPr>
  </w:style>
  <w:style w:type="paragraph" w:customStyle="1" w:styleId="212">
    <w:name w:val="Основной текст 21"/>
    <w:basedOn w:val="a0"/>
    <w:rsid w:val="009901B9"/>
    <w:pPr>
      <w:suppressAutoHyphens/>
      <w:jc w:val="both"/>
    </w:pPr>
    <w:rPr>
      <w:sz w:val="28"/>
      <w:lang w:eastAsia="ar-SA"/>
    </w:rPr>
  </w:style>
  <w:style w:type="paragraph" w:customStyle="1" w:styleId="aff6">
    <w:name w:val="Стиль"/>
    <w:rsid w:val="009901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1">
    <w:name w:val="s1"/>
    <w:rsid w:val="009901B9"/>
    <w:rPr>
      <w:rFonts w:ascii="Times New Roman" w:hAnsi="Times New Roman" w:cs="Times New Roman" w:hint="default"/>
      <w:b/>
      <w:bCs/>
      <w:i w:val="0"/>
      <w:iCs w:val="0"/>
      <w:strike w:val="0"/>
      <w:dstrike w:val="0"/>
      <w:color w:val="000000"/>
      <w:sz w:val="22"/>
      <w:szCs w:val="22"/>
      <w:u w:val="none"/>
      <w:effect w:val="none"/>
    </w:rPr>
  </w:style>
  <w:style w:type="paragraph" w:customStyle="1" w:styleId="19">
    <w:name w:val="Обычный1"/>
    <w:rsid w:val="009901B9"/>
    <w:pPr>
      <w:spacing w:after="0" w:line="240" w:lineRule="auto"/>
    </w:pPr>
    <w:rPr>
      <w:rFonts w:ascii="Courier New" w:eastAsia="Times New Roman" w:hAnsi="Courier New" w:cs="Times New Roman"/>
      <w:sz w:val="24"/>
      <w:szCs w:val="20"/>
      <w:lang w:val="en-US" w:eastAsia="ru-RU"/>
    </w:rPr>
  </w:style>
  <w:style w:type="character" w:styleId="aff7">
    <w:name w:val="FollowedHyperlink"/>
    <w:uiPriority w:val="99"/>
    <w:semiHidden/>
    <w:unhideWhenUsed/>
    <w:rsid w:val="009901B9"/>
    <w:rPr>
      <w:color w:val="954F72"/>
      <w:u w:val="single"/>
    </w:rPr>
  </w:style>
  <w:style w:type="paragraph" w:customStyle="1" w:styleId="msonormal0">
    <w:name w:val="msonormal"/>
    <w:basedOn w:val="a0"/>
    <w:uiPriority w:val="99"/>
    <w:rsid w:val="009901B9"/>
    <w:pPr>
      <w:spacing w:before="100" w:beforeAutospacing="1" w:after="100" w:afterAutospacing="1"/>
    </w:pPr>
  </w:style>
  <w:style w:type="character" w:customStyle="1" w:styleId="aff8">
    <w:name w:val="Заголовок Знак"/>
    <w:uiPriority w:val="10"/>
    <w:rsid w:val="009901B9"/>
    <w:rPr>
      <w:rFonts w:ascii="Calibri Light" w:eastAsia="Times New Roman" w:hAnsi="Calibri Light" w:cs="Times New Roman"/>
      <w:spacing w:val="-10"/>
      <w:kern w:val="28"/>
      <w:sz w:val="56"/>
      <w:szCs w:val="56"/>
    </w:rPr>
  </w:style>
  <w:style w:type="character" w:customStyle="1" w:styleId="25">
    <w:name w:val="Основной текст с отступом Знак2"/>
    <w:aliases w:val="Знак2 Знак,Основной текст с отступом Знак1 Знак,Знак2 Знак Знак2 Знак,Знак2 Знак Знак Знак Знак,Знак2 Знак2 Знак,Знак2 Знак Зн Знак"/>
    <w:semiHidden/>
    <w:locked/>
    <w:rsid w:val="009901B9"/>
    <w:rPr>
      <w:sz w:val="24"/>
      <w:szCs w:val="24"/>
    </w:rPr>
  </w:style>
  <w:style w:type="paragraph" w:customStyle="1" w:styleId="lecture">
    <w:name w:val="lecture"/>
    <w:basedOn w:val="a0"/>
    <w:uiPriority w:val="99"/>
    <w:rsid w:val="009901B9"/>
    <w:pPr>
      <w:spacing w:before="100" w:beforeAutospacing="1" w:after="100" w:afterAutospacing="1"/>
    </w:pPr>
    <w:rPr>
      <w:rFonts w:ascii="Verdana" w:hAnsi="Verdana"/>
    </w:rPr>
  </w:style>
  <w:style w:type="paragraph" w:customStyle="1" w:styleId="FR1">
    <w:name w:val="FR1"/>
    <w:uiPriority w:val="99"/>
    <w:rsid w:val="009901B9"/>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paragraph" w:customStyle="1" w:styleId="Standard">
    <w:name w:val="Standard"/>
    <w:uiPriority w:val="99"/>
    <w:rsid w:val="009901B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tyle9">
    <w:name w:val="Style9"/>
    <w:basedOn w:val="a0"/>
    <w:uiPriority w:val="99"/>
    <w:rsid w:val="009901B9"/>
    <w:pPr>
      <w:widowControl w:val="0"/>
      <w:autoSpaceDE w:val="0"/>
      <w:autoSpaceDN w:val="0"/>
      <w:adjustRightInd w:val="0"/>
    </w:pPr>
  </w:style>
  <w:style w:type="paragraph" w:customStyle="1" w:styleId="aff9">
    <w:name w:val="Основной"/>
    <w:uiPriority w:val="99"/>
    <w:qFormat/>
    <w:rsid w:val="009901B9"/>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9901B9"/>
    <w:pPr>
      <w:widowControl w:val="0"/>
      <w:autoSpaceDE w:val="0"/>
      <w:autoSpaceDN w:val="0"/>
      <w:adjustRightInd w:val="0"/>
      <w:spacing w:line="221" w:lineRule="exact"/>
    </w:pPr>
  </w:style>
  <w:style w:type="paragraph" w:customStyle="1" w:styleId="Pa0">
    <w:name w:val="Pa0"/>
    <w:basedOn w:val="Default"/>
    <w:next w:val="Default"/>
    <w:uiPriority w:val="99"/>
    <w:rsid w:val="009901B9"/>
    <w:pPr>
      <w:spacing w:line="181" w:lineRule="atLeast"/>
    </w:pPr>
    <w:rPr>
      <w:rFonts w:ascii="Ps Times" w:eastAsia="Calibri" w:hAnsi="Ps Times"/>
      <w:color w:val="auto"/>
      <w:lang w:eastAsia="ru-RU"/>
    </w:rPr>
  </w:style>
  <w:style w:type="paragraph" w:customStyle="1" w:styleId="Pa2">
    <w:name w:val="Pa2"/>
    <w:basedOn w:val="Default"/>
    <w:next w:val="Default"/>
    <w:uiPriority w:val="99"/>
    <w:rsid w:val="009901B9"/>
    <w:pPr>
      <w:spacing w:line="241" w:lineRule="atLeast"/>
    </w:pPr>
    <w:rPr>
      <w:rFonts w:ascii="Ps Times" w:eastAsia="Calibri" w:hAnsi="Ps Times"/>
      <w:color w:val="auto"/>
      <w:lang w:eastAsia="ru-RU"/>
    </w:rPr>
  </w:style>
  <w:style w:type="paragraph" w:customStyle="1" w:styleId="msonormalcxspmiddle">
    <w:name w:val="msonormalcxspmiddle"/>
    <w:basedOn w:val="a0"/>
    <w:uiPriority w:val="99"/>
    <w:rsid w:val="009901B9"/>
    <w:pPr>
      <w:spacing w:before="100" w:beforeAutospacing="1" w:after="100" w:afterAutospacing="1"/>
    </w:pPr>
  </w:style>
  <w:style w:type="paragraph" w:customStyle="1" w:styleId="220">
    <w:name w:val="Основной текст 22"/>
    <w:basedOn w:val="a0"/>
    <w:uiPriority w:val="99"/>
    <w:rsid w:val="009901B9"/>
    <w:pPr>
      <w:autoSpaceDE w:val="0"/>
      <w:autoSpaceDN w:val="0"/>
      <w:spacing w:line="360" w:lineRule="auto"/>
      <w:jc w:val="both"/>
    </w:pPr>
    <w:rPr>
      <w:szCs w:val="20"/>
    </w:rPr>
  </w:style>
  <w:style w:type="paragraph" w:customStyle="1" w:styleId="TableContents">
    <w:name w:val="Table Contents"/>
    <w:basedOn w:val="a0"/>
    <w:uiPriority w:val="99"/>
    <w:rsid w:val="009901B9"/>
    <w:pPr>
      <w:widowControl w:val="0"/>
      <w:suppressLineNumbers/>
      <w:suppressAutoHyphens/>
      <w:autoSpaceDN w:val="0"/>
    </w:pPr>
    <w:rPr>
      <w:rFonts w:eastAsia="SimSun" w:cs="Mangal"/>
      <w:kern w:val="3"/>
      <w:lang w:eastAsia="zh-CN" w:bidi="hi-IN"/>
    </w:rPr>
  </w:style>
  <w:style w:type="paragraph" w:customStyle="1" w:styleId="311">
    <w:name w:val="Основной текст с отступом 31"/>
    <w:basedOn w:val="a0"/>
    <w:uiPriority w:val="99"/>
    <w:rsid w:val="009901B9"/>
    <w:pPr>
      <w:spacing w:after="120"/>
      <w:ind w:left="283"/>
    </w:pPr>
    <w:rPr>
      <w:sz w:val="16"/>
      <w:szCs w:val="16"/>
      <w:lang w:eastAsia="ar-SA"/>
    </w:rPr>
  </w:style>
  <w:style w:type="character" w:customStyle="1" w:styleId="pagename1">
    <w:name w:val="pagename1"/>
    <w:rsid w:val="009901B9"/>
    <w:rPr>
      <w:rFonts w:ascii="Verdana" w:hAnsi="Verdana" w:hint="default"/>
      <w:b/>
      <w:bCs/>
      <w:strike w:val="0"/>
      <w:dstrike w:val="0"/>
      <w:color w:val="FA0421"/>
      <w:sz w:val="36"/>
      <w:szCs w:val="36"/>
      <w:u w:val="none"/>
      <w:effect w:val="none"/>
    </w:rPr>
  </w:style>
  <w:style w:type="character" w:customStyle="1" w:styleId="FontStyle53">
    <w:name w:val="Font Style53"/>
    <w:rsid w:val="009901B9"/>
    <w:rPr>
      <w:rFonts w:ascii="Times New Roman" w:hAnsi="Times New Roman" w:cs="Times New Roman" w:hint="default"/>
      <w:b/>
      <w:bCs/>
      <w:sz w:val="22"/>
      <w:szCs w:val="22"/>
    </w:rPr>
  </w:style>
  <w:style w:type="character" w:customStyle="1" w:styleId="320">
    <w:name w:val="Основной текст (3)2"/>
    <w:uiPriority w:val="99"/>
    <w:rsid w:val="009901B9"/>
    <w:rPr>
      <w:rFonts w:ascii="Times New Roman" w:hAnsi="Times New Roman" w:cs="Times New Roman" w:hint="default"/>
      <w:b/>
      <w:bCs/>
      <w:sz w:val="26"/>
      <w:szCs w:val="26"/>
      <w:lang w:bidi="ar-SA"/>
    </w:rPr>
  </w:style>
  <w:style w:type="character" w:customStyle="1" w:styleId="FontStyle52">
    <w:name w:val="Font Style52"/>
    <w:rsid w:val="009901B9"/>
    <w:rPr>
      <w:rFonts w:ascii="Times New Roman" w:hAnsi="Times New Roman" w:cs="Times New Roman" w:hint="default"/>
      <w:sz w:val="22"/>
      <w:szCs w:val="22"/>
    </w:rPr>
  </w:style>
  <w:style w:type="character" w:customStyle="1" w:styleId="A00">
    <w:name w:val="A0"/>
    <w:uiPriority w:val="99"/>
    <w:rsid w:val="009901B9"/>
    <w:rPr>
      <w:rFonts w:ascii="Ps Times" w:hAnsi="Ps Times" w:cs="Ps Times" w:hint="default"/>
      <w:i/>
      <w:iCs/>
      <w:color w:val="000000"/>
    </w:rPr>
  </w:style>
  <w:style w:type="character" w:customStyle="1" w:styleId="A20">
    <w:name w:val="A2"/>
    <w:uiPriority w:val="99"/>
    <w:rsid w:val="009901B9"/>
    <w:rPr>
      <w:rFonts w:ascii="Ps Helvetica" w:hAnsi="Ps Helvetica" w:cs="Ps Helvetica" w:hint="default"/>
      <w:b/>
      <w:bCs/>
      <w:color w:val="000000"/>
      <w:sz w:val="22"/>
      <w:szCs w:val="22"/>
    </w:rPr>
  </w:style>
  <w:style w:type="character" w:customStyle="1" w:styleId="FontStyle58">
    <w:name w:val="Font Style58"/>
    <w:uiPriority w:val="99"/>
    <w:rsid w:val="009901B9"/>
    <w:rPr>
      <w:rFonts w:ascii="Times New Roman" w:hAnsi="Times New Roman" w:cs="Times New Roman" w:hint="default"/>
      <w:b/>
      <w:bCs/>
      <w:sz w:val="18"/>
      <w:szCs w:val="18"/>
    </w:rPr>
  </w:style>
  <w:style w:type="character" w:customStyle="1" w:styleId="FontStyle59">
    <w:name w:val="Font Style59"/>
    <w:uiPriority w:val="99"/>
    <w:rsid w:val="009901B9"/>
    <w:rPr>
      <w:rFonts w:ascii="Times New Roman" w:hAnsi="Times New Roman" w:cs="Times New Roman" w:hint="default"/>
      <w:sz w:val="18"/>
      <w:szCs w:val="18"/>
    </w:rPr>
  </w:style>
  <w:style w:type="character" w:customStyle="1" w:styleId="shorttext">
    <w:name w:val="short_text"/>
    <w:basedOn w:val="a1"/>
    <w:rsid w:val="009901B9"/>
  </w:style>
  <w:style w:type="character" w:customStyle="1" w:styleId="FontStyle109">
    <w:name w:val="Font Style109"/>
    <w:uiPriority w:val="99"/>
    <w:rsid w:val="009901B9"/>
    <w:rPr>
      <w:rFonts w:ascii="Times New Roman" w:hAnsi="Times New Roman" w:cs="Times New Roman"/>
      <w:sz w:val="32"/>
      <w:szCs w:val="32"/>
    </w:rPr>
  </w:style>
  <w:style w:type="paragraph" w:customStyle="1" w:styleId="Style38">
    <w:name w:val="Style38"/>
    <w:basedOn w:val="a0"/>
    <w:uiPriority w:val="99"/>
    <w:rsid w:val="009901B9"/>
    <w:pPr>
      <w:widowControl w:val="0"/>
      <w:autoSpaceDE w:val="0"/>
      <w:autoSpaceDN w:val="0"/>
      <w:adjustRightInd w:val="0"/>
    </w:pPr>
  </w:style>
  <w:style w:type="character" w:customStyle="1" w:styleId="FontStyle103">
    <w:name w:val="Font Style103"/>
    <w:uiPriority w:val="99"/>
    <w:rsid w:val="009901B9"/>
    <w:rPr>
      <w:rFonts w:ascii="Times New Roman" w:hAnsi="Times New Roman" w:cs="Times New Roman"/>
      <w:spacing w:val="30"/>
      <w:sz w:val="28"/>
      <w:szCs w:val="28"/>
    </w:rPr>
  </w:style>
  <w:style w:type="character" w:customStyle="1" w:styleId="FontStyle108">
    <w:name w:val="Font Style108"/>
    <w:uiPriority w:val="99"/>
    <w:rsid w:val="009901B9"/>
    <w:rPr>
      <w:rFonts w:ascii="Times New Roman" w:hAnsi="Times New Roman" w:cs="Times New Roman"/>
      <w:spacing w:val="20"/>
      <w:sz w:val="28"/>
      <w:szCs w:val="28"/>
    </w:rPr>
  </w:style>
  <w:style w:type="paragraph" w:customStyle="1" w:styleId="Style19">
    <w:name w:val="Style19"/>
    <w:basedOn w:val="a0"/>
    <w:uiPriority w:val="99"/>
    <w:rsid w:val="009901B9"/>
    <w:pPr>
      <w:widowControl w:val="0"/>
      <w:autoSpaceDE w:val="0"/>
      <w:autoSpaceDN w:val="0"/>
      <w:adjustRightInd w:val="0"/>
    </w:pPr>
  </w:style>
  <w:style w:type="paragraph" w:customStyle="1" w:styleId="Style34">
    <w:name w:val="Style34"/>
    <w:basedOn w:val="a0"/>
    <w:uiPriority w:val="99"/>
    <w:rsid w:val="009901B9"/>
    <w:pPr>
      <w:widowControl w:val="0"/>
      <w:autoSpaceDE w:val="0"/>
      <w:autoSpaceDN w:val="0"/>
      <w:adjustRightInd w:val="0"/>
    </w:pPr>
  </w:style>
  <w:style w:type="character" w:customStyle="1" w:styleId="FontStyle113">
    <w:name w:val="Font Style113"/>
    <w:uiPriority w:val="99"/>
    <w:rsid w:val="009901B9"/>
    <w:rPr>
      <w:rFonts w:ascii="Times New Roman" w:hAnsi="Times New Roman" w:cs="Times New Roman"/>
      <w:b/>
      <w:bCs/>
      <w:spacing w:val="20"/>
      <w:sz w:val="34"/>
      <w:szCs w:val="34"/>
    </w:rPr>
  </w:style>
  <w:style w:type="paragraph" w:customStyle="1" w:styleId="1a">
    <w:name w:val="Стиль1"/>
    <w:basedOn w:val="ae"/>
    <w:link w:val="1b"/>
    <w:uiPriority w:val="99"/>
    <w:qFormat/>
    <w:rsid w:val="009901B9"/>
    <w:pPr>
      <w:spacing w:after="120"/>
      <w:ind w:left="283" w:firstLine="0"/>
      <w:jc w:val="left"/>
    </w:pPr>
    <w:rPr>
      <w:sz w:val="24"/>
      <w:szCs w:val="24"/>
    </w:rPr>
  </w:style>
  <w:style w:type="character" w:customStyle="1" w:styleId="1b">
    <w:name w:val="Стиль1 Знак"/>
    <w:link w:val="1a"/>
    <w:uiPriority w:val="99"/>
    <w:locked/>
    <w:rsid w:val="009901B9"/>
    <w:rPr>
      <w:rFonts w:ascii="Times New Roman" w:eastAsia="Times New Roman" w:hAnsi="Times New Roman" w:cs="Times New Roman"/>
      <w:sz w:val="24"/>
      <w:szCs w:val="24"/>
      <w:lang w:eastAsia="ru-RU"/>
    </w:rPr>
  </w:style>
  <w:style w:type="character" w:customStyle="1" w:styleId="affa">
    <w:name w:val="Основной текст_"/>
    <w:link w:val="26"/>
    <w:rsid w:val="009901B9"/>
    <w:rPr>
      <w:spacing w:val="1"/>
      <w:sz w:val="18"/>
      <w:szCs w:val="18"/>
      <w:shd w:val="clear" w:color="auto" w:fill="FFFFFF"/>
    </w:rPr>
  </w:style>
  <w:style w:type="paragraph" w:customStyle="1" w:styleId="26">
    <w:name w:val="Основной текст2"/>
    <w:basedOn w:val="a0"/>
    <w:link w:val="affa"/>
    <w:rsid w:val="009901B9"/>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7">
    <w:name w:val="Основной текст (2)_"/>
    <w:link w:val="28"/>
    <w:rsid w:val="009901B9"/>
    <w:rPr>
      <w:b/>
      <w:bCs/>
      <w:spacing w:val="2"/>
      <w:sz w:val="18"/>
      <w:szCs w:val="18"/>
      <w:shd w:val="clear" w:color="auto" w:fill="FFFFFF"/>
    </w:rPr>
  </w:style>
  <w:style w:type="paragraph" w:customStyle="1" w:styleId="28">
    <w:name w:val="Основной текст (2)"/>
    <w:basedOn w:val="a0"/>
    <w:link w:val="27"/>
    <w:rsid w:val="009901B9"/>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fb">
    <w:name w:val="Подпись к картинке_"/>
    <w:link w:val="affc"/>
    <w:rsid w:val="009901B9"/>
    <w:rPr>
      <w:spacing w:val="1"/>
      <w:sz w:val="18"/>
      <w:szCs w:val="18"/>
      <w:shd w:val="clear" w:color="auto" w:fill="FFFFFF"/>
    </w:rPr>
  </w:style>
  <w:style w:type="paragraph" w:customStyle="1" w:styleId="affc">
    <w:name w:val="Подпись к картинке"/>
    <w:basedOn w:val="a0"/>
    <w:link w:val="affb"/>
    <w:rsid w:val="009901B9"/>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character" w:customStyle="1" w:styleId="productdetail-authorsmainmailrucssattributepostfix">
    <w:name w:val="productdetail-authorsmain_mailru_css_attribute_postfix"/>
    <w:basedOn w:val="a1"/>
    <w:rsid w:val="009901B9"/>
  </w:style>
  <w:style w:type="paragraph" w:customStyle="1" w:styleId="a21">
    <w:name w:val="a2"/>
    <w:basedOn w:val="a0"/>
    <w:rsid w:val="009901B9"/>
    <w:pPr>
      <w:spacing w:before="100" w:beforeAutospacing="1" w:after="100" w:afterAutospacing="1"/>
    </w:pPr>
  </w:style>
  <w:style w:type="character" w:customStyle="1" w:styleId="FontStyle115">
    <w:name w:val="Font Style115"/>
    <w:uiPriority w:val="99"/>
    <w:rsid w:val="009901B9"/>
    <w:rPr>
      <w:rFonts w:ascii="Times New Roman" w:hAnsi="Times New Roman" w:cs="Times New Roman" w:hint="default"/>
      <w:spacing w:val="10"/>
      <w:sz w:val="32"/>
      <w:szCs w:val="32"/>
    </w:rPr>
  </w:style>
  <w:style w:type="paragraph" w:customStyle="1" w:styleId="Style27">
    <w:name w:val="Style27"/>
    <w:basedOn w:val="a0"/>
    <w:uiPriority w:val="99"/>
    <w:rsid w:val="009901B9"/>
    <w:pPr>
      <w:widowControl w:val="0"/>
      <w:autoSpaceDE w:val="0"/>
      <w:autoSpaceDN w:val="0"/>
      <w:adjustRightInd w:val="0"/>
    </w:pPr>
  </w:style>
  <w:style w:type="paragraph" w:customStyle="1" w:styleId="Style46">
    <w:name w:val="Style46"/>
    <w:basedOn w:val="a0"/>
    <w:uiPriority w:val="99"/>
    <w:rsid w:val="009901B9"/>
    <w:pPr>
      <w:widowControl w:val="0"/>
      <w:autoSpaceDE w:val="0"/>
      <w:autoSpaceDN w:val="0"/>
      <w:adjustRightInd w:val="0"/>
    </w:pPr>
  </w:style>
  <w:style w:type="character" w:customStyle="1" w:styleId="FontStyle82">
    <w:name w:val="Font Style82"/>
    <w:uiPriority w:val="99"/>
    <w:rsid w:val="009901B9"/>
    <w:rPr>
      <w:rFonts w:ascii="Times New Roman" w:hAnsi="Times New Roman" w:cs="Times New Roman"/>
      <w:b/>
      <w:bCs/>
      <w:sz w:val="50"/>
      <w:szCs w:val="50"/>
    </w:rPr>
  </w:style>
  <w:style w:type="character" w:customStyle="1" w:styleId="FontStyle107">
    <w:name w:val="Font Style107"/>
    <w:uiPriority w:val="99"/>
    <w:rsid w:val="009901B9"/>
    <w:rPr>
      <w:rFonts w:ascii="Times New Roman" w:hAnsi="Times New Roman" w:cs="Times New Roman"/>
      <w:spacing w:val="10"/>
      <w:sz w:val="32"/>
      <w:szCs w:val="32"/>
    </w:rPr>
  </w:style>
  <w:style w:type="table" w:customStyle="1" w:styleId="35">
    <w:name w:val="Сетка таблицы3"/>
    <w:basedOn w:val="a2"/>
    <w:next w:val="aa"/>
    <w:uiPriority w:val="59"/>
    <w:rsid w:val="00632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ct">
    <w:name w:val="Compact"/>
    <w:basedOn w:val="ac"/>
    <w:qFormat/>
    <w:rsid w:val="00E76E79"/>
    <w:pPr>
      <w:spacing w:before="36" w:after="36"/>
    </w:pPr>
    <w:rPr>
      <w:rFonts w:asciiTheme="minorHAnsi" w:eastAsiaTheme="minorHAnsi" w:hAnsiTheme="minorHAnsi" w:cstheme="minorBidi"/>
      <w:b w:val="0"/>
      <w:sz w:val="24"/>
      <w:szCs w:val="24"/>
      <w:lang w:val="en-US" w:eastAsia="en-US"/>
    </w:rPr>
  </w:style>
  <w:style w:type="character" w:customStyle="1" w:styleId="51">
    <w:name w:val="Основной текст (5)_"/>
    <w:link w:val="510"/>
    <w:rsid w:val="00E76E79"/>
    <w:rPr>
      <w:rFonts w:ascii="Palatino Linotype" w:hAnsi="Palatino Linotype"/>
      <w:shd w:val="clear" w:color="auto" w:fill="FFFFFF"/>
    </w:rPr>
  </w:style>
  <w:style w:type="paragraph" w:customStyle="1" w:styleId="510">
    <w:name w:val="Основной текст (5)1"/>
    <w:basedOn w:val="a0"/>
    <w:link w:val="51"/>
    <w:rsid w:val="00E76E79"/>
    <w:pPr>
      <w:widowControl w:val="0"/>
      <w:shd w:val="clear" w:color="auto" w:fill="FFFFFF"/>
      <w:spacing w:line="276" w:lineRule="exact"/>
      <w:jc w:val="both"/>
    </w:pPr>
    <w:rPr>
      <w:rFonts w:ascii="Palatino Linotype" w:eastAsiaTheme="minorHAnsi" w:hAnsi="Palatino Linotype" w:cstheme="minorBidi"/>
      <w:sz w:val="22"/>
      <w:szCs w:val="22"/>
      <w:lang w:eastAsia="en-US"/>
    </w:rPr>
  </w:style>
  <w:style w:type="character" w:customStyle="1" w:styleId="5Exact">
    <w:name w:val="Основной текст (5) Exact"/>
    <w:rsid w:val="00E76E79"/>
    <w:rPr>
      <w:rFonts w:ascii="Palatino Linotype" w:hAnsi="Palatino Linotype" w:cs="Palatino Linotype"/>
      <w:sz w:val="21"/>
      <w:szCs w:val="21"/>
      <w:u w:val="none"/>
    </w:rPr>
  </w:style>
  <w:style w:type="character" w:customStyle="1" w:styleId="11pt1">
    <w:name w:val="Основной текст + 11 pt1"/>
    <w:rsid w:val="00E76E79"/>
    <w:rPr>
      <w:rFonts w:ascii="Palatino Linotype" w:hAnsi="Palatino Linotype" w:cs="Palatino Linotype"/>
      <w:sz w:val="22"/>
      <w:szCs w:val="22"/>
      <w:u w:val="none"/>
      <w:lang w:val="ru-RU" w:eastAsia="ru-RU" w:bidi="ar-SA"/>
    </w:rPr>
  </w:style>
  <w:style w:type="character" w:customStyle="1" w:styleId="512pt1">
    <w:name w:val="Основной текст (5) + 12 pt1"/>
    <w:aliases w:val="Полужирный15,Масштаб 70%3"/>
    <w:rsid w:val="00E76E79"/>
    <w:rPr>
      <w:rFonts w:ascii="Palatino Linotype" w:hAnsi="Palatino Linotype" w:cs="Palatino Linotype"/>
      <w:b/>
      <w:bCs/>
      <w:w w:val="70"/>
      <w:sz w:val="24"/>
      <w:szCs w:val="24"/>
      <w:u w:val="none"/>
      <w:lang w:bidi="ar-SA"/>
    </w:rPr>
  </w:style>
  <w:style w:type="character" w:customStyle="1" w:styleId="52">
    <w:name w:val="Основной текст (5)"/>
    <w:rsid w:val="00E76E79"/>
    <w:rPr>
      <w:rFonts w:ascii="Palatino Linotype" w:hAnsi="Palatino Linotype" w:cs="Palatino Linotype"/>
      <w:sz w:val="22"/>
      <w:szCs w:val="22"/>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83576">
      <w:bodyDiv w:val="1"/>
      <w:marLeft w:val="0"/>
      <w:marRight w:val="0"/>
      <w:marTop w:val="0"/>
      <w:marBottom w:val="0"/>
      <w:divBdr>
        <w:top w:val="none" w:sz="0" w:space="0" w:color="auto"/>
        <w:left w:val="none" w:sz="0" w:space="0" w:color="auto"/>
        <w:bottom w:val="none" w:sz="0" w:space="0" w:color="auto"/>
        <w:right w:val="none" w:sz="0" w:space="0" w:color="auto"/>
      </w:divBdr>
    </w:div>
    <w:div w:id="571502257">
      <w:bodyDiv w:val="1"/>
      <w:marLeft w:val="0"/>
      <w:marRight w:val="0"/>
      <w:marTop w:val="0"/>
      <w:marBottom w:val="0"/>
      <w:divBdr>
        <w:top w:val="none" w:sz="0" w:space="0" w:color="auto"/>
        <w:left w:val="none" w:sz="0" w:space="0" w:color="auto"/>
        <w:bottom w:val="none" w:sz="0" w:space="0" w:color="auto"/>
        <w:right w:val="none" w:sz="0" w:space="0" w:color="auto"/>
      </w:divBdr>
    </w:div>
    <w:div w:id="576283141">
      <w:bodyDiv w:val="1"/>
      <w:marLeft w:val="0"/>
      <w:marRight w:val="0"/>
      <w:marTop w:val="0"/>
      <w:marBottom w:val="0"/>
      <w:divBdr>
        <w:top w:val="none" w:sz="0" w:space="0" w:color="auto"/>
        <w:left w:val="none" w:sz="0" w:space="0" w:color="auto"/>
        <w:bottom w:val="none" w:sz="0" w:space="0" w:color="auto"/>
        <w:right w:val="none" w:sz="0" w:space="0" w:color="auto"/>
      </w:divBdr>
    </w:div>
    <w:div w:id="700209093">
      <w:bodyDiv w:val="1"/>
      <w:marLeft w:val="0"/>
      <w:marRight w:val="0"/>
      <w:marTop w:val="0"/>
      <w:marBottom w:val="0"/>
      <w:divBdr>
        <w:top w:val="none" w:sz="0" w:space="0" w:color="auto"/>
        <w:left w:val="none" w:sz="0" w:space="0" w:color="auto"/>
        <w:bottom w:val="none" w:sz="0" w:space="0" w:color="auto"/>
        <w:right w:val="none" w:sz="0" w:space="0" w:color="auto"/>
      </w:divBdr>
    </w:div>
    <w:div w:id="1078483107">
      <w:bodyDiv w:val="1"/>
      <w:marLeft w:val="0"/>
      <w:marRight w:val="0"/>
      <w:marTop w:val="0"/>
      <w:marBottom w:val="0"/>
      <w:divBdr>
        <w:top w:val="none" w:sz="0" w:space="0" w:color="auto"/>
        <w:left w:val="none" w:sz="0" w:space="0" w:color="auto"/>
        <w:bottom w:val="none" w:sz="0" w:space="0" w:color="auto"/>
        <w:right w:val="none" w:sz="0" w:space="0" w:color="auto"/>
      </w:divBdr>
    </w:div>
    <w:div w:id="161351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C5B78-8069-43CC-B9F9-C798FD1A0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911</Words>
  <Characters>5194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Akmaral Abirova</cp:lastModifiedBy>
  <cp:revision>30</cp:revision>
  <cp:lastPrinted>2024-04-25T11:37:00Z</cp:lastPrinted>
  <dcterms:created xsi:type="dcterms:W3CDTF">2023-04-14T03:03:00Z</dcterms:created>
  <dcterms:modified xsi:type="dcterms:W3CDTF">2025-01-17T10:55:00Z</dcterms:modified>
</cp:coreProperties>
</file>