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63550" w14:textId="77777777" w:rsidR="0046492C" w:rsidRPr="00B50387" w:rsidRDefault="0046492C" w:rsidP="0046492C">
      <w:pPr>
        <w:pStyle w:val="a8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Вступительные вопросы по Образовательной программе</w:t>
      </w:r>
    </w:p>
    <w:p w14:paraId="25B807A5" w14:textId="3AD99BA1" w:rsidR="0046492C" w:rsidRDefault="0046492C" w:rsidP="0046492C">
      <w:pPr>
        <w:pStyle w:val="a8"/>
        <w:jc w:val="center"/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</w:pP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>7R011</w:t>
      </w:r>
      <w:r>
        <w:rPr>
          <w:rFonts w:ascii="Times New Roman" w:eastAsia="TimesNewRomanPSMT" w:hAnsi="Times New Roman"/>
          <w:b/>
          <w:color w:val="000000"/>
          <w:sz w:val="24"/>
          <w:szCs w:val="24"/>
          <w:lang w:val="kk-KZ"/>
        </w:rPr>
        <w:t>18</w:t>
      </w:r>
      <w:r w:rsidRPr="00B50387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 </w:t>
      </w:r>
      <w:r w:rsidRPr="0046492C">
        <w:rPr>
          <w:rFonts w:ascii="Times New Roman" w:eastAsia="TimesNewRomanPSMT" w:hAnsi="Times New Roman"/>
          <w:b/>
          <w:color w:val="000000"/>
          <w:sz w:val="24"/>
          <w:szCs w:val="24"/>
        </w:rPr>
        <w:t>Терапия</w:t>
      </w:r>
    </w:p>
    <w:p w14:paraId="29C35AFC" w14:textId="77777777" w:rsidR="0046492C" w:rsidRPr="0046492C" w:rsidRDefault="0046492C">
      <w:pPr>
        <w:rPr>
          <w:lang w:val="kk-KZ"/>
        </w:rPr>
      </w:pPr>
    </w:p>
    <w:p w14:paraId="05EFFE6E" w14:textId="58BCDAB7" w:rsidR="00EB61ED" w:rsidRPr="00E6203F" w:rsidRDefault="004B3EA3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</w:t>
      </w:r>
      <w:r w:rsidR="00EB61E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B61ED" w:rsidRPr="00E6203F">
        <w:rPr>
          <w:rFonts w:ascii="Times New Roman" w:hAnsi="Times New Roman" w:cs="Times New Roman"/>
          <w:sz w:val="24"/>
          <w:szCs w:val="24"/>
        </w:rPr>
        <w:t>ртериальная гипертония; этиология, патогенез, клиника, диагностика, лечение.</w:t>
      </w:r>
    </w:p>
    <w:p w14:paraId="63008300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Внебольничная пневмония; этиология, патогенез, классификация, клиника, диагностика, дифференциальная диагностика, тактика лечения.</w:t>
      </w:r>
    </w:p>
    <w:p w14:paraId="25AE6F73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Гипертонические кризы; классификация, клиника, диагностика, принципы лечения. </w:t>
      </w:r>
    </w:p>
    <w:p w14:paraId="2FF65E34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Гастроэзофагеально-рефлюксная болезнь; этиология, патогенез, классификация, клиника, диагностика, дифференциальная диагностика, лечение.</w:t>
      </w:r>
    </w:p>
    <w:p w14:paraId="1988B90D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Ишемическая болезнь сердца; классификация, дифференциальная диагностика.</w:t>
      </w:r>
    </w:p>
    <w:p w14:paraId="2D2FD821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Язвенная болезнь желудка и двенадцатиперстной кишки: этиология, патогенез, клиника, классификация, дифференциальная диагностика. Роль Helicobacter pylori. Ступенчатая терапия. Эрадикация Helicobacter pylori</w:t>
      </w:r>
    </w:p>
    <w:p w14:paraId="1F832A81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Острый коронарный синдром. Рекомендации ЕОК 2023г. Дифференциальная диагностика. Тактика ведения больных.</w:t>
      </w:r>
    </w:p>
    <w:p w14:paraId="06025967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 xml:space="preserve">Бронхиальная астма. Этиология, патогенез, классификация, клиника, диагностика, дифференциальная диагностика, тактика лечения. </w:t>
      </w:r>
    </w:p>
    <w:p w14:paraId="232C8349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Миокардиты, этиопатогенез. Классификация. Дифференциальная диагностика, диагностические критерии, принципы лечения.</w:t>
      </w:r>
    </w:p>
    <w:p w14:paraId="7DB54A34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Хронический панкреатит, этиопатогенез, клиника, классификация, диагностические критерии, тактика лечения.</w:t>
      </w:r>
    </w:p>
    <w:p w14:paraId="2EECA00F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Дилатационная кардиомиопатия, этиопатогенез, диагностика, принципы терапии.</w:t>
      </w:r>
    </w:p>
    <w:p w14:paraId="46C519F8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Пневмония; этиопатогенез, классификация, клиника дифференциальная диагностика. Принципы современного лечения.</w:t>
      </w:r>
    </w:p>
    <w:p w14:paraId="1282139E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Гипертрофическая кардиомиопатия, этиопратогенез, клиника, диагностика, принципы лечения, Рекомендации ЕОК 2023г.</w:t>
      </w:r>
    </w:p>
    <w:p w14:paraId="233743AE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легких. Этиопатогенез, клиника, дифференциальная диагностика. Принципы лечения</w:t>
      </w:r>
      <w:r w:rsidRPr="00E620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2C354B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Рестриктивная кардиомиопатия, этиопатогенез, клиника, диагностика, принципы терапии.</w:t>
      </w:r>
      <w:bookmarkStart w:id="0" w:name="_Hlk164952440"/>
    </w:p>
    <w:p w14:paraId="2D0531E0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Гепатиты; этиопатогенез, классификация, клиника, диагностика, принципы терапии.</w:t>
      </w:r>
    </w:p>
    <w:bookmarkEnd w:id="0"/>
    <w:p w14:paraId="3B57179F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Хроническая сердечная недостаточность. Классификация. Дифференциальная диагностика. Принципы лечения.</w:t>
      </w:r>
    </w:p>
    <w:p w14:paraId="1731FFE9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Цирроз печени. Этиопатогенез, клиника, диагностика, осложнения. Принципы консервативной терапии. Показания к трансплантации.</w:t>
      </w:r>
    </w:p>
    <w:p w14:paraId="74335C9E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Хроническая ревматическая болезнь сердца. Этиопатогенез, клиника, дифференциальная диагностика. Принципы лечения.</w:t>
      </w:r>
    </w:p>
    <w:p w14:paraId="71750478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Железодефицитная анемия. Этиопатогенез, клиника, дифференциальная диагностика. Классификация, диагностические критерии. Принципы лечения.</w:t>
      </w:r>
    </w:p>
    <w:p w14:paraId="31395F2A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Тромбоэмболия легочной артерии; этиопатогенез, клиника, дифференциальная диагностика, лечение. Легочное сердце.</w:t>
      </w:r>
    </w:p>
    <w:p w14:paraId="01049392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Аритмогенная дисплазия правого желудочка. Этиопатогенез, клиника, диагностика, особенности терапии.</w:t>
      </w:r>
    </w:p>
    <w:p w14:paraId="279DFC31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lastRenderedPageBreak/>
        <w:t>Ревматоидный артрит.Этиопатогенез. Клиника, дифференциальная диагностика. Рентгенологические критерии. Особенности терапии. Применение Генно-инженерно-биологических препаратов (ГИБП)</w:t>
      </w:r>
    </w:p>
    <w:p w14:paraId="72E0A776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В12 и фолиево дефицитные анемии.Этиопатогенез, клиника, дифференциальная диагностика. Принципы терапии.</w:t>
      </w:r>
    </w:p>
    <w:p w14:paraId="2F854009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Системная красная волчанка; этиопатогенез, клиника, дифференциальная диагностика; критерии диагностики. Принципы лечения Применение Генно-инженерно-биологических препаратов (ГИБП).</w:t>
      </w:r>
    </w:p>
    <w:p w14:paraId="25F65331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Сахарный диабет; этиопатогенез, клиника, классификация, дифференциальная диагностика, диагностические критерии. Роль гликолизированного гемоглобина. Принципы подбора сахароснижающих препаратов.</w:t>
      </w:r>
    </w:p>
    <w:p w14:paraId="75E241EF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Системная склеродермия; этиопатогенез, клиника, дифференциальная диагностика. Особенности терапии. Применение Генно-инженерно-биологических препаратов (ГИБП).</w:t>
      </w:r>
    </w:p>
    <w:p w14:paraId="04086471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Диффузно-токсический зоб, гипертиреоз, этиопатогенез, клиника, диагностика, Принципы терапии.</w:t>
      </w:r>
    </w:p>
    <w:p w14:paraId="5101E4D8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Дерматомиозит; этиопатогенез, клиника, дифференциальная диагностика, диагностические критерии. Принципы лечения.</w:t>
      </w:r>
    </w:p>
    <w:p w14:paraId="50B5093C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Болезнь Крона. Этиопатогенез. Клиника, дифференциальная диагностика. Осложнения. Принципы лечения.</w:t>
      </w:r>
    </w:p>
    <w:p w14:paraId="4C3029AC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Подагра. Этиопатогенез, подагрический приступ, клиника, дифференциальная диагностика. Рентгенологические критерии. Принципы лечения. Применение Генно-инженерно-биологических препаратов (ГИБП)</w:t>
      </w:r>
    </w:p>
    <w:p w14:paraId="6EBB9462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Гипотиреоз. Микседема. Гипотиреоидная кома. Этиопатогенез, клиника, диагностика, дифференциальная диагностика. Заместительная терапия.</w:t>
      </w:r>
    </w:p>
    <w:p w14:paraId="2D3858D5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Анкилозирующий спондилоартрит; этиопатогенез, классификация, клиника, дифференциальная диагностика. Рентгенологические критерии. Принципы терапии. Применение Генно-инженерно-биологических препаратов (ГИБП).</w:t>
      </w:r>
    </w:p>
    <w:p w14:paraId="65B4A623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952361"/>
      <w:r w:rsidRPr="00E6203F">
        <w:rPr>
          <w:rFonts w:ascii="Times New Roman" w:hAnsi="Times New Roman" w:cs="Times New Roman"/>
          <w:sz w:val="24"/>
          <w:szCs w:val="24"/>
        </w:rPr>
        <w:t>Хронический пиелонефрит; этиопатогенез, клиника, дифференциальная диагностика. Особенности лабораторных показателей крови и мочи. Принципы лечения</w:t>
      </w:r>
      <w:bookmarkEnd w:id="1"/>
    </w:p>
    <w:p w14:paraId="5E5686D9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Тромбоэмболия легочной артерии; этиопатогенез, клиника, дифференциальная диагностика, лечение. Легочное сердце.</w:t>
      </w:r>
    </w:p>
    <w:p w14:paraId="23E02F3E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203F">
        <w:rPr>
          <w:rFonts w:ascii="Times New Roman" w:hAnsi="Times New Roman" w:cs="Times New Roman"/>
          <w:sz w:val="24"/>
          <w:szCs w:val="24"/>
          <w:highlight w:val="yellow"/>
        </w:rPr>
        <w:t xml:space="preserve">Хронический гломерулонефрит; этиопатогенез, клиника, диагностика, дифференциальная диагностика. Особенности аутоимунной терапии. </w:t>
      </w:r>
    </w:p>
    <w:p w14:paraId="6A8133C3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952280"/>
      <w:r w:rsidRPr="00E6203F">
        <w:rPr>
          <w:rFonts w:ascii="Times New Roman" w:hAnsi="Times New Roman" w:cs="Times New Roman"/>
          <w:sz w:val="24"/>
          <w:szCs w:val="24"/>
        </w:rPr>
        <w:t>Сахарный диабет; этиопатогенез, клиника, классификация, дифференциальная диагностика, диагностические критерии. Роль гликолизированного гемоглобина. Принципы подбора сахароснижающих препаратов.</w:t>
      </w:r>
    </w:p>
    <w:bookmarkEnd w:id="2"/>
    <w:p w14:paraId="79ABC2A9" w14:textId="77777777" w:rsidR="00EB61ED" w:rsidRPr="00E6203F" w:rsidRDefault="00EB61ED" w:rsidP="00EB61ED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203F">
        <w:rPr>
          <w:rFonts w:ascii="Times New Roman" w:hAnsi="Times New Roman" w:cs="Times New Roman"/>
          <w:sz w:val="24"/>
          <w:szCs w:val="24"/>
        </w:rPr>
        <w:t>Хроническая болезнь почек. Этиопатогенез, клиника, диагностика. Показания к гемодиализу, трансплантации почек.</w:t>
      </w:r>
      <w:bookmarkStart w:id="3" w:name="_Hlk164952825"/>
    </w:p>
    <w:bookmarkEnd w:id="3"/>
    <w:p w14:paraId="5B7E0A0A" w14:textId="370D32D8" w:rsidR="00E42016" w:rsidRDefault="00EB61ED" w:rsidP="000D7BA8">
      <w:pPr>
        <w:pStyle w:val="a8"/>
        <w:numPr>
          <w:ilvl w:val="0"/>
          <w:numId w:val="19"/>
        </w:numPr>
        <w:ind w:left="360"/>
        <w:jc w:val="both"/>
      </w:pPr>
      <w:r w:rsidRPr="00E6203F">
        <w:rPr>
          <w:rFonts w:ascii="Times New Roman" w:hAnsi="Times New Roman" w:cs="Times New Roman"/>
          <w:sz w:val="24"/>
          <w:szCs w:val="24"/>
        </w:rPr>
        <w:t>Циррозы печени. Этиология, патогенез, классификация, клиника, диагностика, дифференциальная диагностика, тактика лечения</w:t>
      </w:r>
      <w:r w:rsidRPr="00EB61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53FC73" w14:textId="77777777" w:rsidR="00E42016" w:rsidRDefault="00E42016" w:rsidP="000D7BA8">
      <w:pPr>
        <w:ind w:left="360"/>
      </w:pPr>
    </w:p>
    <w:p w14:paraId="0F010AD8" w14:textId="1B39CAF1" w:rsidR="004C05B1" w:rsidRDefault="004C05B1" w:rsidP="00EB61ED">
      <w:pPr>
        <w:ind w:left="360"/>
      </w:pPr>
    </w:p>
    <w:sectPr w:rsidR="004C0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2B385" w14:textId="77777777" w:rsidR="009B0A9D" w:rsidRDefault="009B0A9D" w:rsidP="00A40321">
      <w:r>
        <w:separator/>
      </w:r>
    </w:p>
  </w:endnote>
  <w:endnote w:type="continuationSeparator" w:id="0">
    <w:p w14:paraId="7CCEE019" w14:textId="77777777" w:rsidR="009B0A9D" w:rsidRDefault="009B0A9D" w:rsidP="00A4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6BA2F" w14:textId="77777777" w:rsidR="00FB32CF" w:rsidRDefault="00FB32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CA33" w14:textId="77777777" w:rsidR="00FB32CF" w:rsidRDefault="00FB32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2EE0" w14:textId="77777777" w:rsidR="00FB32CF" w:rsidRDefault="00FB3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3429" w14:textId="77777777" w:rsidR="009B0A9D" w:rsidRDefault="009B0A9D" w:rsidP="00A40321">
      <w:r>
        <w:separator/>
      </w:r>
    </w:p>
  </w:footnote>
  <w:footnote w:type="continuationSeparator" w:id="0">
    <w:p w14:paraId="690F5433" w14:textId="77777777" w:rsidR="009B0A9D" w:rsidRDefault="009B0A9D" w:rsidP="00A4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98C0" w14:textId="77777777" w:rsidR="00FB32CF" w:rsidRDefault="00FB32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CBEB" w14:textId="439F2B93" w:rsidR="00A40321" w:rsidRDefault="00A40321">
    <w:pPr>
      <w:pStyle w:val="a3"/>
    </w:pPr>
  </w:p>
  <w:tbl>
    <w:tblPr>
      <w:tblW w:w="4905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4052"/>
      <w:gridCol w:w="1988"/>
      <w:gridCol w:w="2145"/>
    </w:tblGrid>
    <w:tr w:rsidR="00A40321" w:rsidRPr="00E42F00" w14:paraId="13F828C3" w14:textId="77777777" w:rsidTr="008355D0">
      <w:trPr>
        <w:trHeight w:val="450"/>
      </w:trPr>
      <w:tc>
        <w:tcPr>
          <w:tcW w:w="623" w:type="pct"/>
          <w:vMerge w:val="restart"/>
          <w:shd w:val="clear" w:color="auto" w:fill="auto"/>
          <w:vAlign w:val="center"/>
        </w:tcPr>
        <w:p w14:paraId="6EF515CB" w14:textId="77777777" w:rsidR="00A40321" w:rsidRPr="00E42F00" w:rsidRDefault="00A40321" w:rsidP="00A40321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E42F00">
            <w:rPr>
              <w:sz w:val="22"/>
              <w:szCs w:val="22"/>
            </w:rPr>
            <w:object w:dxaOrig="11356" w:dyaOrig="8910" w14:anchorId="1193D2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2.75pt" o:ole="">
                <v:imagedata r:id="rId1" o:title=""/>
              </v:shape>
              <o:OLEObject Type="Embed" ProgID="CorelDraw.Graphic.16" ShapeID="_x0000_i1025" DrawAspect="Content" ObjectID="_1798633651" r:id="rId2"/>
            </w:object>
          </w:r>
        </w:p>
      </w:tc>
      <w:tc>
        <w:tcPr>
          <w:tcW w:w="4377" w:type="pct"/>
          <w:gridSpan w:val="3"/>
          <w:shd w:val="clear" w:color="auto" w:fill="auto"/>
          <w:vAlign w:val="center"/>
        </w:tcPr>
        <w:p w14:paraId="4B521052" w14:textId="77777777" w:rsidR="00A40321" w:rsidRPr="00E42F00" w:rsidRDefault="00A40321" w:rsidP="00A40321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 w:eastAsia="en-US"/>
            </w:rPr>
          </w:pPr>
        </w:p>
        <w:p w14:paraId="2648F222" w14:textId="77777777" w:rsidR="00A40321" w:rsidRPr="00E42F00" w:rsidRDefault="00A40321" w:rsidP="00A40321">
          <w:pPr>
            <w:ind w:left="-196"/>
            <w:jc w:val="center"/>
            <w:rPr>
              <w:rFonts w:eastAsia="Calibri"/>
              <w:b/>
              <w:sz w:val="17"/>
              <w:szCs w:val="17"/>
              <w:lang w:eastAsia="en-US"/>
            </w:rPr>
          </w:pPr>
          <w:r w:rsidRPr="00E42F00">
            <w:rPr>
              <w:rFonts w:eastAsia="Calibri"/>
              <w:b/>
              <w:bCs/>
              <w:sz w:val="17"/>
              <w:szCs w:val="17"/>
              <w:lang w:val="kk-KZ" w:eastAsia="en-US"/>
            </w:rPr>
            <w:t>«ҚДСЖМ» ҚАЗАҚСТАНДЫҚ МЕДИЦИНА УНИВЕРСИТЕТІ</w:t>
          </w:r>
        </w:p>
        <w:p w14:paraId="577DBBBF" w14:textId="77777777" w:rsidR="00A40321" w:rsidRPr="00E42F00" w:rsidRDefault="00A40321" w:rsidP="00A40321">
          <w:pPr>
            <w:ind w:left="51" w:hanging="5"/>
            <w:jc w:val="center"/>
            <w:rPr>
              <w:rFonts w:eastAsia="Calibri"/>
              <w:b/>
              <w:sz w:val="4"/>
              <w:szCs w:val="17"/>
              <w:lang w:eastAsia="en-US"/>
            </w:rPr>
          </w:pPr>
        </w:p>
        <w:p w14:paraId="0D986D79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  <w:lang w:eastAsia="en-US"/>
            </w:rPr>
          </w:pPr>
          <w:r w:rsidRPr="00E42F00">
            <w:rPr>
              <w:rFonts w:eastAsia="Calibri"/>
              <w:b/>
              <w:sz w:val="17"/>
              <w:szCs w:val="17"/>
              <w:lang w:val="kk-KZ" w:eastAsia="en-US"/>
            </w:rPr>
            <w:t xml:space="preserve">КАЗАХСТАНСКИЙ МЕДИЦИНСКИЙ УНИВЕРСИТЕТ </w:t>
          </w:r>
          <w:r w:rsidRPr="00E42F00">
            <w:rPr>
              <w:rFonts w:eastAsia="Calibri"/>
              <w:b/>
              <w:sz w:val="17"/>
              <w:szCs w:val="17"/>
              <w:lang w:eastAsia="en-US"/>
            </w:rPr>
            <w:t>«</w:t>
          </w:r>
          <w:r w:rsidRPr="00E42F00">
            <w:rPr>
              <w:rFonts w:eastAsia="Calibri"/>
              <w:b/>
              <w:sz w:val="17"/>
              <w:szCs w:val="17"/>
              <w:lang w:val="kk-KZ" w:eastAsia="en-US"/>
            </w:rPr>
            <w:t>ВШОЗ</w:t>
          </w:r>
          <w:r w:rsidRPr="00E42F00">
            <w:rPr>
              <w:rFonts w:eastAsia="Calibri"/>
              <w:b/>
              <w:sz w:val="17"/>
              <w:szCs w:val="17"/>
              <w:lang w:eastAsia="en-US"/>
            </w:rPr>
            <w:t>»</w:t>
          </w:r>
        </w:p>
        <w:p w14:paraId="2BAC81B1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  <w:szCs w:val="22"/>
              <w:lang w:eastAsia="en-US"/>
            </w:rPr>
          </w:pPr>
        </w:p>
      </w:tc>
    </w:tr>
    <w:tr w:rsidR="00A40321" w:rsidRPr="00E42F00" w14:paraId="6CE3E8C7" w14:textId="77777777" w:rsidTr="008355D0">
      <w:trPr>
        <w:trHeight w:val="218"/>
      </w:trPr>
      <w:tc>
        <w:tcPr>
          <w:tcW w:w="623" w:type="pct"/>
          <w:vMerge/>
          <w:shd w:val="clear" w:color="auto" w:fill="auto"/>
          <w:vAlign w:val="center"/>
        </w:tcPr>
        <w:p w14:paraId="324082EE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164" w:type="pct"/>
          <w:vMerge w:val="restart"/>
          <w:shd w:val="clear" w:color="auto" w:fill="auto"/>
          <w:vAlign w:val="center"/>
        </w:tcPr>
        <w:p w14:paraId="6FEB9FE0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E42F00">
            <w:rPr>
              <w:sz w:val="20"/>
              <w:szCs w:val="20"/>
              <w:lang w:val="kk-KZ"/>
            </w:rPr>
            <w:t>Кафедра «</w:t>
          </w:r>
          <w:r>
            <w:rPr>
              <w:sz w:val="20"/>
              <w:szCs w:val="20"/>
              <w:lang w:val="kk-KZ"/>
            </w:rPr>
            <w:t>Внутренних</w:t>
          </w:r>
          <w:r w:rsidRPr="00E42F00">
            <w:rPr>
              <w:sz w:val="20"/>
              <w:szCs w:val="20"/>
              <w:lang w:val="kk-KZ"/>
            </w:rPr>
            <w:t xml:space="preserve"> болезней»</w:t>
          </w:r>
        </w:p>
      </w:tc>
      <w:tc>
        <w:tcPr>
          <w:tcW w:w="1065" w:type="pct"/>
          <w:vMerge w:val="restart"/>
          <w:shd w:val="clear" w:color="auto" w:fill="auto"/>
          <w:vAlign w:val="center"/>
        </w:tcPr>
        <w:p w14:paraId="3D615627" w14:textId="6BB29162" w:rsidR="00A40321" w:rsidRPr="00E42F00" w:rsidRDefault="00FB32CF" w:rsidP="00A40321">
          <w:pPr>
            <w:jc w:val="center"/>
            <w:rPr>
              <w:rFonts w:eastAsia="Calibri"/>
              <w:sz w:val="20"/>
              <w:szCs w:val="20"/>
              <w:lang w:val="kk-KZ" w:eastAsia="en-US"/>
            </w:rPr>
          </w:pPr>
          <w:r>
            <w:rPr>
              <w:rFonts w:eastAsia="Calibri"/>
              <w:sz w:val="20"/>
              <w:szCs w:val="20"/>
            </w:rPr>
            <w:t>Вступительные вопросы</w:t>
          </w:r>
          <w:bookmarkStart w:id="4" w:name="_GoBack"/>
          <w:bookmarkEnd w:id="4"/>
        </w:p>
      </w:tc>
      <w:tc>
        <w:tcPr>
          <w:tcW w:w="1143" w:type="pct"/>
          <w:shd w:val="clear" w:color="auto" w:fill="auto"/>
          <w:vAlign w:val="center"/>
        </w:tcPr>
        <w:p w14:paraId="5A32E0B8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 w:eastAsia="en-US"/>
            </w:rPr>
          </w:pPr>
          <w:r w:rsidRPr="00E42F00">
            <w:rPr>
              <w:rFonts w:eastAsia="Calibri"/>
              <w:sz w:val="17"/>
              <w:szCs w:val="17"/>
              <w:lang w:eastAsia="en-US"/>
            </w:rPr>
            <w:t>СМК-Сил-7.5.1/03-20</w:t>
          </w:r>
          <w:r w:rsidRPr="00E42F00">
            <w:rPr>
              <w:rFonts w:eastAsia="Calibri"/>
              <w:sz w:val="17"/>
              <w:szCs w:val="17"/>
              <w:lang w:val="kk-KZ" w:eastAsia="en-US"/>
            </w:rPr>
            <w:t>24</w:t>
          </w:r>
        </w:p>
      </w:tc>
    </w:tr>
    <w:tr w:rsidR="00A40321" w:rsidRPr="00E42F00" w14:paraId="03E1B307" w14:textId="77777777" w:rsidTr="008355D0">
      <w:trPr>
        <w:trHeight w:val="169"/>
      </w:trPr>
      <w:tc>
        <w:tcPr>
          <w:tcW w:w="623" w:type="pct"/>
          <w:vMerge/>
          <w:shd w:val="clear" w:color="auto" w:fill="auto"/>
          <w:vAlign w:val="center"/>
        </w:tcPr>
        <w:p w14:paraId="7E6616BF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164" w:type="pct"/>
          <w:vMerge/>
          <w:shd w:val="clear" w:color="auto" w:fill="auto"/>
          <w:vAlign w:val="center"/>
        </w:tcPr>
        <w:p w14:paraId="2D83925A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22"/>
              <w:szCs w:val="22"/>
              <w:lang w:eastAsia="en-US"/>
            </w:rPr>
          </w:pPr>
        </w:p>
      </w:tc>
      <w:tc>
        <w:tcPr>
          <w:tcW w:w="1065" w:type="pct"/>
          <w:vMerge/>
          <w:shd w:val="clear" w:color="auto" w:fill="auto"/>
          <w:vAlign w:val="center"/>
        </w:tcPr>
        <w:p w14:paraId="2B924F01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22"/>
              <w:szCs w:val="22"/>
              <w:lang w:eastAsia="en-US"/>
            </w:rPr>
          </w:pPr>
        </w:p>
      </w:tc>
      <w:tc>
        <w:tcPr>
          <w:tcW w:w="1143" w:type="pct"/>
          <w:shd w:val="clear" w:color="auto" w:fill="auto"/>
          <w:vAlign w:val="center"/>
        </w:tcPr>
        <w:p w14:paraId="26ED97B5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 w:eastAsia="en-US"/>
            </w:rPr>
          </w:pPr>
          <w:r w:rsidRPr="00E42F00">
            <w:rPr>
              <w:rFonts w:eastAsia="Calibri"/>
              <w:sz w:val="17"/>
              <w:szCs w:val="17"/>
              <w:lang w:val="kk-KZ" w:eastAsia="en-US"/>
            </w:rPr>
            <w:t>Версия</w:t>
          </w:r>
          <w:r w:rsidRPr="00E42F00">
            <w:rPr>
              <w:rFonts w:eastAsia="Calibri"/>
              <w:sz w:val="17"/>
              <w:szCs w:val="17"/>
              <w:lang w:eastAsia="en-US"/>
            </w:rPr>
            <w:t>:</w:t>
          </w:r>
          <w:r w:rsidRPr="00E42F00">
            <w:rPr>
              <w:rFonts w:eastAsia="Calibri"/>
              <w:sz w:val="17"/>
              <w:szCs w:val="17"/>
              <w:lang w:val="kk-KZ" w:eastAsia="en-US"/>
            </w:rPr>
            <w:t xml:space="preserve"> </w:t>
          </w:r>
          <w:r w:rsidRPr="00E42F00">
            <w:rPr>
              <w:rFonts w:eastAsia="Calibri"/>
              <w:sz w:val="17"/>
              <w:szCs w:val="17"/>
              <w:lang w:eastAsia="en-US"/>
            </w:rPr>
            <w:t>2</w:t>
          </w:r>
        </w:p>
      </w:tc>
    </w:tr>
    <w:tr w:rsidR="00A40321" w:rsidRPr="00E42F00" w14:paraId="31E84FB7" w14:textId="77777777" w:rsidTr="008355D0">
      <w:trPr>
        <w:trHeight w:val="37"/>
      </w:trPr>
      <w:tc>
        <w:tcPr>
          <w:tcW w:w="623" w:type="pct"/>
          <w:vMerge/>
          <w:shd w:val="clear" w:color="auto" w:fill="auto"/>
          <w:vAlign w:val="center"/>
        </w:tcPr>
        <w:p w14:paraId="049DD6D5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2164" w:type="pct"/>
          <w:vMerge/>
          <w:shd w:val="clear" w:color="auto" w:fill="auto"/>
          <w:vAlign w:val="center"/>
        </w:tcPr>
        <w:p w14:paraId="36476134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22"/>
              <w:szCs w:val="22"/>
              <w:lang w:eastAsia="en-US"/>
            </w:rPr>
          </w:pPr>
        </w:p>
      </w:tc>
      <w:tc>
        <w:tcPr>
          <w:tcW w:w="1065" w:type="pct"/>
          <w:vMerge/>
          <w:shd w:val="clear" w:color="auto" w:fill="auto"/>
          <w:vAlign w:val="center"/>
        </w:tcPr>
        <w:p w14:paraId="6B68C7BA" w14:textId="77777777" w:rsidR="00A40321" w:rsidRPr="00E42F00" w:rsidRDefault="00A40321" w:rsidP="00A40321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22"/>
              <w:szCs w:val="22"/>
              <w:lang w:eastAsia="en-US"/>
            </w:rPr>
          </w:pPr>
        </w:p>
      </w:tc>
      <w:tc>
        <w:tcPr>
          <w:tcW w:w="1143" w:type="pct"/>
          <w:shd w:val="clear" w:color="auto" w:fill="auto"/>
          <w:vAlign w:val="center"/>
        </w:tcPr>
        <w:p w14:paraId="2DC3217C" w14:textId="77777777" w:rsidR="00A40321" w:rsidRPr="00A40321" w:rsidRDefault="00A40321" w:rsidP="00A40321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E42F00">
            <w:rPr>
              <w:sz w:val="17"/>
              <w:szCs w:val="17"/>
            </w:rPr>
            <w:t xml:space="preserve">Страница </w:t>
          </w:r>
          <w:r w:rsidRPr="00E42F00">
            <w:rPr>
              <w:sz w:val="17"/>
              <w:szCs w:val="17"/>
              <w:lang w:val="en-US"/>
            </w:rPr>
            <w:fldChar w:fldCharType="begin"/>
          </w:r>
          <w:r w:rsidRPr="00E42F00">
            <w:rPr>
              <w:sz w:val="17"/>
              <w:szCs w:val="17"/>
              <w:lang w:val="en-US"/>
            </w:rPr>
            <w:instrText>PAGE</w:instrText>
          </w:r>
          <w:r w:rsidRPr="00E42F00">
            <w:rPr>
              <w:sz w:val="17"/>
              <w:szCs w:val="17"/>
            </w:rPr>
            <w:instrText xml:space="preserve">  \* </w:instrText>
          </w:r>
          <w:r w:rsidRPr="00E42F00">
            <w:rPr>
              <w:sz w:val="17"/>
              <w:szCs w:val="17"/>
              <w:lang w:val="en-US"/>
            </w:rPr>
            <w:instrText>Arabic</w:instrText>
          </w:r>
          <w:r w:rsidRPr="00E42F00">
            <w:rPr>
              <w:sz w:val="17"/>
              <w:szCs w:val="17"/>
            </w:rPr>
            <w:instrText xml:space="preserve">  \* </w:instrText>
          </w:r>
          <w:r w:rsidRPr="00E42F00">
            <w:rPr>
              <w:sz w:val="17"/>
              <w:szCs w:val="17"/>
              <w:lang w:val="en-US"/>
            </w:rPr>
            <w:instrText>MERGEFORMAT</w:instrText>
          </w:r>
          <w:r w:rsidRPr="00E42F00">
            <w:rPr>
              <w:sz w:val="17"/>
              <w:szCs w:val="17"/>
              <w:lang w:val="en-US"/>
            </w:rPr>
            <w:fldChar w:fldCharType="separate"/>
          </w:r>
          <w:r w:rsidR="00FB32CF">
            <w:rPr>
              <w:noProof/>
              <w:sz w:val="17"/>
              <w:szCs w:val="17"/>
              <w:lang w:val="en-US"/>
            </w:rPr>
            <w:t>1</w:t>
          </w:r>
          <w:r w:rsidRPr="00E42F00">
            <w:rPr>
              <w:sz w:val="17"/>
              <w:szCs w:val="17"/>
              <w:lang w:val="en-US"/>
            </w:rPr>
            <w:fldChar w:fldCharType="end"/>
          </w:r>
          <w:r w:rsidRPr="00E42F00">
            <w:rPr>
              <w:sz w:val="17"/>
              <w:szCs w:val="17"/>
            </w:rPr>
            <w:t xml:space="preserve"> из</w:t>
          </w:r>
          <w:r w:rsidRPr="00E42F00">
            <w:rPr>
              <w:sz w:val="17"/>
              <w:szCs w:val="17"/>
              <w:lang w:val="kk-KZ"/>
            </w:rPr>
            <w:t xml:space="preserve"> </w:t>
          </w:r>
          <w:r>
            <w:rPr>
              <w:sz w:val="17"/>
              <w:szCs w:val="17"/>
            </w:rPr>
            <w:t>1</w:t>
          </w:r>
        </w:p>
      </w:tc>
    </w:tr>
  </w:tbl>
  <w:p w14:paraId="5942ECF7" w14:textId="5428FDD8" w:rsidR="00A40321" w:rsidRDefault="00A40321">
    <w:pPr>
      <w:pStyle w:val="a3"/>
    </w:pPr>
  </w:p>
  <w:p w14:paraId="51960587" w14:textId="77777777" w:rsidR="00A40321" w:rsidRDefault="00A403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0570" w14:textId="77777777" w:rsidR="00FB32CF" w:rsidRDefault="00FB3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3AB"/>
    <w:multiLevelType w:val="hybridMultilevel"/>
    <w:tmpl w:val="7DD843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B6D"/>
    <w:multiLevelType w:val="hybridMultilevel"/>
    <w:tmpl w:val="80D0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01205"/>
    <w:multiLevelType w:val="hybridMultilevel"/>
    <w:tmpl w:val="97DC5F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0B4"/>
    <w:multiLevelType w:val="hybridMultilevel"/>
    <w:tmpl w:val="65DAF6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347D4"/>
    <w:multiLevelType w:val="hybridMultilevel"/>
    <w:tmpl w:val="6464B5AA"/>
    <w:lvl w:ilvl="0" w:tplc="26502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F175F"/>
    <w:multiLevelType w:val="hybridMultilevel"/>
    <w:tmpl w:val="CD10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2250E"/>
    <w:multiLevelType w:val="hybridMultilevel"/>
    <w:tmpl w:val="A63845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9386C"/>
    <w:multiLevelType w:val="hybridMultilevel"/>
    <w:tmpl w:val="4FAE19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2B"/>
    <w:multiLevelType w:val="hybridMultilevel"/>
    <w:tmpl w:val="F47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7781"/>
    <w:multiLevelType w:val="hybridMultilevel"/>
    <w:tmpl w:val="0AB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4EED"/>
    <w:multiLevelType w:val="hybridMultilevel"/>
    <w:tmpl w:val="863047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C12C5"/>
    <w:multiLevelType w:val="hybridMultilevel"/>
    <w:tmpl w:val="07EA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3785C"/>
    <w:multiLevelType w:val="hybridMultilevel"/>
    <w:tmpl w:val="1EC4CF5C"/>
    <w:lvl w:ilvl="0" w:tplc="6DE69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1A42"/>
    <w:multiLevelType w:val="hybridMultilevel"/>
    <w:tmpl w:val="982E99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400EE"/>
    <w:multiLevelType w:val="hybridMultilevel"/>
    <w:tmpl w:val="0320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56F21"/>
    <w:multiLevelType w:val="hybridMultilevel"/>
    <w:tmpl w:val="1EC4CF5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52010"/>
    <w:multiLevelType w:val="hybridMultilevel"/>
    <w:tmpl w:val="4E9624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442C6"/>
    <w:multiLevelType w:val="hybridMultilevel"/>
    <w:tmpl w:val="614C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7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1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21"/>
    <w:rsid w:val="000032BC"/>
    <w:rsid w:val="0001392B"/>
    <w:rsid w:val="000916F4"/>
    <w:rsid w:val="000B03C1"/>
    <w:rsid w:val="000D7BA8"/>
    <w:rsid w:val="000F5D97"/>
    <w:rsid w:val="00143A05"/>
    <w:rsid w:val="00144B14"/>
    <w:rsid w:val="001B39C0"/>
    <w:rsid w:val="001F38AD"/>
    <w:rsid w:val="00233AA5"/>
    <w:rsid w:val="00272922"/>
    <w:rsid w:val="00291547"/>
    <w:rsid w:val="002B00DD"/>
    <w:rsid w:val="00306E94"/>
    <w:rsid w:val="003773C6"/>
    <w:rsid w:val="003779E0"/>
    <w:rsid w:val="003B2F0B"/>
    <w:rsid w:val="003F13F3"/>
    <w:rsid w:val="00442FE1"/>
    <w:rsid w:val="004504F1"/>
    <w:rsid w:val="0046492C"/>
    <w:rsid w:val="00493339"/>
    <w:rsid w:val="004B3EA3"/>
    <w:rsid w:val="004C05B1"/>
    <w:rsid w:val="004C10BB"/>
    <w:rsid w:val="00502970"/>
    <w:rsid w:val="00553736"/>
    <w:rsid w:val="005A6C42"/>
    <w:rsid w:val="005E59A8"/>
    <w:rsid w:val="006021D1"/>
    <w:rsid w:val="006053A6"/>
    <w:rsid w:val="0061302B"/>
    <w:rsid w:val="006171DD"/>
    <w:rsid w:val="00627855"/>
    <w:rsid w:val="006533EE"/>
    <w:rsid w:val="00695F83"/>
    <w:rsid w:val="006A333E"/>
    <w:rsid w:val="006A66D1"/>
    <w:rsid w:val="0076231F"/>
    <w:rsid w:val="00763158"/>
    <w:rsid w:val="00765712"/>
    <w:rsid w:val="007C43D3"/>
    <w:rsid w:val="007D7130"/>
    <w:rsid w:val="00815F32"/>
    <w:rsid w:val="008E3B62"/>
    <w:rsid w:val="009370C0"/>
    <w:rsid w:val="009A661E"/>
    <w:rsid w:val="009B0A9D"/>
    <w:rsid w:val="009D4E61"/>
    <w:rsid w:val="00A40321"/>
    <w:rsid w:val="00A83628"/>
    <w:rsid w:val="00AB7A41"/>
    <w:rsid w:val="00AC7B64"/>
    <w:rsid w:val="00AE05BC"/>
    <w:rsid w:val="00B524C6"/>
    <w:rsid w:val="00BB2B70"/>
    <w:rsid w:val="00BE5FC0"/>
    <w:rsid w:val="00BE68BD"/>
    <w:rsid w:val="00C222DE"/>
    <w:rsid w:val="00C25E41"/>
    <w:rsid w:val="00C74F54"/>
    <w:rsid w:val="00C81CB2"/>
    <w:rsid w:val="00CB7310"/>
    <w:rsid w:val="00CD0A74"/>
    <w:rsid w:val="00CD2ED6"/>
    <w:rsid w:val="00D46EBC"/>
    <w:rsid w:val="00D630BB"/>
    <w:rsid w:val="00D8243D"/>
    <w:rsid w:val="00DF28A3"/>
    <w:rsid w:val="00E24008"/>
    <w:rsid w:val="00E42016"/>
    <w:rsid w:val="00EB61ED"/>
    <w:rsid w:val="00EF6EC5"/>
    <w:rsid w:val="00F97F72"/>
    <w:rsid w:val="00FB32CF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65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3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A403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40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3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No Spacing"/>
    <w:link w:val="a9"/>
    <w:uiPriority w:val="1"/>
    <w:qFormat/>
    <w:rsid w:val="00EB61ED"/>
    <w:pPr>
      <w:spacing w:after="0" w:line="240" w:lineRule="auto"/>
    </w:pPr>
    <w:rPr>
      <w:lang w:val="ru-KZ"/>
    </w:rPr>
  </w:style>
  <w:style w:type="character" w:customStyle="1" w:styleId="a9">
    <w:name w:val="Без интервала Знак"/>
    <w:link w:val="a8"/>
    <w:uiPriority w:val="1"/>
    <w:rsid w:val="0046492C"/>
    <w:rPr>
      <w:lang w:val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3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A403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403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32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No Spacing"/>
    <w:link w:val="a9"/>
    <w:uiPriority w:val="1"/>
    <w:qFormat/>
    <w:rsid w:val="00EB61ED"/>
    <w:pPr>
      <w:spacing w:after="0" w:line="240" w:lineRule="auto"/>
    </w:pPr>
    <w:rPr>
      <w:lang w:val="ru-KZ"/>
    </w:rPr>
  </w:style>
  <w:style w:type="character" w:customStyle="1" w:styleId="a9">
    <w:name w:val="Без интервала Знак"/>
    <w:link w:val="a8"/>
    <w:uiPriority w:val="1"/>
    <w:rsid w:val="0046492C"/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Amirova</dc:creator>
  <cp:keywords/>
  <dc:description/>
  <cp:lastModifiedBy>Akmaral Abirova</cp:lastModifiedBy>
  <cp:revision>65</cp:revision>
  <dcterms:created xsi:type="dcterms:W3CDTF">2024-04-25T10:31:00Z</dcterms:created>
  <dcterms:modified xsi:type="dcterms:W3CDTF">2025-01-17T10:41:00Z</dcterms:modified>
</cp:coreProperties>
</file>