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BCBD1" w14:textId="77777777" w:rsidR="00450382" w:rsidRPr="00A51299" w:rsidRDefault="00450382" w:rsidP="00450382">
      <w:pPr>
        <w:autoSpaceDE w:val="0"/>
        <w:autoSpaceDN w:val="0"/>
        <w:adjustRightInd w:val="0"/>
        <w:jc w:val="center"/>
        <w:rPr>
          <w:rFonts w:eastAsia="TimesNewRomanPSMT"/>
          <w:b/>
          <w:color w:val="000000"/>
        </w:rPr>
      </w:pPr>
      <w:r w:rsidRPr="00A51299">
        <w:rPr>
          <w:rFonts w:eastAsia="TimesNewRomanPSMT"/>
          <w:b/>
          <w:color w:val="000000"/>
        </w:rPr>
        <w:t>Вступительные вопросы по Образовательной программе</w:t>
      </w:r>
    </w:p>
    <w:p w14:paraId="3446FCF9" w14:textId="023E9043" w:rsidR="00450382" w:rsidRPr="007323EF" w:rsidRDefault="00450382" w:rsidP="00450382">
      <w:pPr>
        <w:autoSpaceDE w:val="0"/>
        <w:autoSpaceDN w:val="0"/>
        <w:adjustRightInd w:val="0"/>
        <w:jc w:val="center"/>
        <w:rPr>
          <w:rFonts w:eastAsia="TimesNewRomanPSMT"/>
          <w:b/>
          <w:color w:val="000000"/>
        </w:rPr>
      </w:pPr>
      <w:r>
        <w:rPr>
          <w:rFonts w:eastAsia="TimesNewRomanPSMT"/>
          <w:b/>
          <w:color w:val="000000"/>
        </w:rPr>
        <w:t>7R011</w:t>
      </w:r>
      <w:r>
        <w:rPr>
          <w:rFonts w:eastAsia="TimesNewRomanPSMT"/>
          <w:b/>
          <w:color w:val="000000"/>
          <w:lang w:val="kk-KZ"/>
        </w:rPr>
        <w:t>23</w:t>
      </w:r>
      <w:r w:rsidRPr="00A51299">
        <w:rPr>
          <w:rFonts w:eastAsia="TimesNewRomanPSMT"/>
          <w:b/>
          <w:color w:val="000000"/>
        </w:rPr>
        <w:t xml:space="preserve"> </w:t>
      </w:r>
      <w:r>
        <w:rPr>
          <w:rFonts w:eastAsia="TimesNewRomanPSMT"/>
          <w:b/>
          <w:color w:val="000000"/>
        </w:rPr>
        <w:t xml:space="preserve"> </w:t>
      </w:r>
      <w:r>
        <w:rPr>
          <w:rFonts w:eastAsia="TimesNewRomanPSMT"/>
          <w:b/>
          <w:color w:val="000000"/>
          <w:lang w:val="kk-KZ"/>
        </w:rPr>
        <w:t>Радиология</w:t>
      </w:r>
      <w:r w:rsidRPr="007323EF">
        <w:rPr>
          <w:rFonts w:eastAsia="TimesNewRomanPSMT"/>
          <w:color w:val="000000"/>
        </w:rPr>
        <w:t>.</w:t>
      </w:r>
    </w:p>
    <w:p w14:paraId="4488C26E" w14:textId="1A77AEDB" w:rsidR="00764567" w:rsidRDefault="00764567" w:rsidP="00450382">
      <w:pPr>
        <w:ind w:left="5954" w:right="-143"/>
        <w:jc w:val="center"/>
      </w:pPr>
    </w:p>
    <w:p w14:paraId="0392A382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19A">
        <w:rPr>
          <w:rFonts w:ascii="Times New Roman" w:hAnsi="Times New Roman" w:cs="Times New Roman"/>
          <w:sz w:val="24"/>
          <w:szCs w:val="24"/>
        </w:rPr>
        <w:t>УЗ-анатомия надпочечников. Технология УЗИ.</w:t>
      </w:r>
    </w:p>
    <w:p w14:paraId="2B975F69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Ультразвуковой датчик. Интегральная характеристика датчика.</w:t>
      </w:r>
    </w:p>
    <w:p w14:paraId="693406EC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9859386"/>
      <w:r w:rsidRPr="0089719A">
        <w:rPr>
          <w:rFonts w:ascii="Times New Roman" w:hAnsi="Times New Roman" w:cs="Times New Roman"/>
          <w:sz w:val="24"/>
          <w:szCs w:val="24"/>
        </w:rPr>
        <w:t>УЗ-анатомия предстательной железы. Технология УЗИ.</w:t>
      </w:r>
    </w:p>
    <w:p w14:paraId="0BFA8C64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Физические основы ультразвука. Параметры ультразвука.</w:t>
      </w:r>
    </w:p>
    <w:p w14:paraId="25E88716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9859455"/>
      <w:bookmarkEnd w:id="1"/>
      <w:r w:rsidRPr="0089719A">
        <w:rPr>
          <w:rFonts w:ascii="Times New Roman" w:hAnsi="Times New Roman" w:cs="Times New Roman"/>
          <w:sz w:val="24"/>
          <w:szCs w:val="24"/>
        </w:rPr>
        <w:t>Ультразвуковая диагностика при калькулезном пиелонефрите.</w:t>
      </w:r>
    </w:p>
    <w:p w14:paraId="649317A7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Нормативные документы службы ультразвуковой диагностики.</w:t>
      </w:r>
    </w:p>
    <w:p w14:paraId="79FF5880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9859578"/>
      <w:bookmarkEnd w:id="2"/>
      <w:r w:rsidRPr="0089719A">
        <w:rPr>
          <w:rFonts w:ascii="Times New Roman" w:hAnsi="Times New Roman" w:cs="Times New Roman"/>
          <w:sz w:val="24"/>
          <w:szCs w:val="24"/>
        </w:rPr>
        <w:t>Ультразвуковая диагностика при перикардитах.</w:t>
      </w:r>
    </w:p>
    <w:p w14:paraId="53F329D9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Скеология. Наука о тенях. Понятие об акустической тени и акустическом усилении.</w:t>
      </w:r>
    </w:p>
    <w:p w14:paraId="329953B5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9859650"/>
      <w:bookmarkEnd w:id="3"/>
      <w:r w:rsidRPr="0089719A">
        <w:rPr>
          <w:rFonts w:ascii="Times New Roman" w:hAnsi="Times New Roman" w:cs="Times New Roman"/>
          <w:sz w:val="24"/>
          <w:szCs w:val="24"/>
        </w:rPr>
        <w:t>Ультразвуковая диагностика миокардита.</w:t>
      </w:r>
    </w:p>
    <w:p w14:paraId="3F2D137B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Современная аппаратура, используемая для ультразвуковых исследований. Новые направления в ультразвуковой диагностике.</w:t>
      </w:r>
    </w:p>
    <w:p w14:paraId="3F512F86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9859696"/>
      <w:bookmarkEnd w:id="4"/>
      <w:r w:rsidRPr="0089719A">
        <w:rPr>
          <w:rFonts w:ascii="Times New Roman" w:hAnsi="Times New Roman" w:cs="Times New Roman"/>
          <w:sz w:val="24"/>
          <w:szCs w:val="24"/>
        </w:rPr>
        <w:t>Ультразвуковая диагностика при дилятационной кардиомиопатии.</w:t>
      </w:r>
    </w:p>
    <w:p w14:paraId="2898F95A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Эхография щитовидной железы. УЗ – анатомияи физиология щитовидной железы. Техника проведения. Гистологическая классификация заболеваний щитовидной железы.</w:t>
      </w:r>
    </w:p>
    <w:bookmarkEnd w:id="5"/>
    <w:p w14:paraId="0FA2CB17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Ультразвуковая диагностика при ИБС.</w:t>
      </w:r>
    </w:p>
    <w:p w14:paraId="7355D937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УЗИ картина при неопухолевых и опухолевых заболеваниях щитовидной железы.</w:t>
      </w:r>
    </w:p>
    <w:p w14:paraId="3F7B0519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Ультразвуковая диагностика при артериальной гипертензии.</w:t>
      </w:r>
    </w:p>
    <w:p w14:paraId="6D7F5C22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УЗ-анатомия селезенки.</w:t>
      </w:r>
    </w:p>
    <w:p w14:paraId="49FE6C34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Ультразвуковое исследования печени. Эхографическая картина неизмененной печени. Технология исследования печени.</w:t>
      </w:r>
    </w:p>
    <w:p w14:paraId="4089D770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Рентгенодиагностика недостаточности митрального клапана.</w:t>
      </w:r>
    </w:p>
    <w:p w14:paraId="031AC7A5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9859943"/>
      <w:r w:rsidRPr="0089719A">
        <w:rPr>
          <w:rFonts w:ascii="Times New Roman" w:hAnsi="Times New Roman" w:cs="Times New Roman"/>
          <w:sz w:val="24"/>
          <w:szCs w:val="24"/>
        </w:rPr>
        <w:t>Ультразвуковая картина при опухолевых заболеваниях молочной железы.</w:t>
      </w:r>
    </w:p>
    <w:p w14:paraId="3569C442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Заболевания печени. Сонографическая картина печени при диффузных поражениях: жировом гепатозе и гепатитах.</w:t>
      </w:r>
    </w:p>
    <w:bookmarkEnd w:id="6"/>
    <w:p w14:paraId="359ADE1D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УЗ-анатомия молочной железы. Технология УЗИ.</w:t>
      </w:r>
    </w:p>
    <w:p w14:paraId="1147C99E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Сонографическая картина печени при доброкачественных очаговых поражениях. Типы очаговых нарушений эхоструктуры.</w:t>
      </w:r>
    </w:p>
    <w:p w14:paraId="0A0E6607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Ультразвуковая диагностика острого панкреатита (отечная форма).</w:t>
      </w:r>
    </w:p>
    <w:p w14:paraId="656CD3C9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Прямые и косвенные эхопризнаки  цирроза печени. Эхоструктура печени. Застойная печень.</w:t>
      </w:r>
    </w:p>
    <w:p w14:paraId="1B05BD88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69860243"/>
      <w:r w:rsidRPr="0089719A">
        <w:rPr>
          <w:rFonts w:ascii="Times New Roman" w:hAnsi="Times New Roman" w:cs="Times New Roman"/>
          <w:sz w:val="24"/>
          <w:szCs w:val="24"/>
        </w:rPr>
        <w:t>Ультразвуковая диагностика неопухолевых заболеваний желчного пузыря. Показания к проведению УЗИ желчного пузыря и желчных протоков.</w:t>
      </w:r>
    </w:p>
    <w:p w14:paraId="4644D961" w14:textId="77777777" w:rsidR="00DC35B5" w:rsidRPr="0089719A" w:rsidRDefault="00DC35B5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Ультразвуковая диагностика калькулезного холецистита.</w:t>
      </w:r>
    </w:p>
    <w:p w14:paraId="2F3B42FA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69860337"/>
      <w:bookmarkEnd w:id="7"/>
      <w:r w:rsidRPr="0089719A">
        <w:rPr>
          <w:rFonts w:ascii="Times New Roman" w:hAnsi="Times New Roman" w:cs="Times New Roman"/>
          <w:sz w:val="24"/>
          <w:szCs w:val="24"/>
        </w:rPr>
        <w:t>Назовите эхографические признаки атрезии пищевода без трахеопищеводного свища.</w:t>
      </w:r>
    </w:p>
    <w:p w14:paraId="07EFC2AC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 xml:space="preserve">Патология прикрепления плаценты. Классификация. </w:t>
      </w:r>
    </w:p>
    <w:p w14:paraId="2B895FCC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69860426"/>
      <w:bookmarkEnd w:id="8"/>
      <w:r w:rsidRPr="0089719A">
        <w:rPr>
          <w:rFonts w:ascii="Times New Roman" w:hAnsi="Times New Roman" w:cs="Times New Roman"/>
          <w:sz w:val="24"/>
          <w:szCs w:val="24"/>
        </w:rPr>
        <w:t>Каковы численные значения частоты сердечных сокращений плода в зависимости от срока беременности?</w:t>
      </w:r>
    </w:p>
    <w:p w14:paraId="4B0F2800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Сколько сосудов в норме в пуповине плода</w:t>
      </w:r>
    </w:p>
    <w:p w14:paraId="7EBC495B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69860538"/>
      <w:bookmarkEnd w:id="9"/>
      <w:r w:rsidRPr="0089719A">
        <w:rPr>
          <w:rFonts w:ascii="Times New Roman" w:hAnsi="Times New Roman" w:cs="Times New Roman"/>
          <w:sz w:val="24"/>
          <w:szCs w:val="24"/>
        </w:rPr>
        <w:t>Какой может быть эхоструктура крестцово-копчиковой тератомы</w:t>
      </w:r>
    </w:p>
    <w:p w14:paraId="628DE5A3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В каком месте следует измерять толщину плаценты при ультразвуковом исследовании?</w:t>
      </w:r>
    </w:p>
    <w:p w14:paraId="0141045F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69860790"/>
      <w:bookmarkEnd w:id="10"/>
      <w:r w:rsidRPr="0089719A">
        <w:rPr>
          <w:rFonts w:ascii="Times New Roman" w:hAnsi="Times New Roman" w:cs="Times New Roman"/>
          <w:sz w:val="24"/>
          <w:szCs w:val="24"/>
        </w:rPr>
        <w:t>Какие признаки внематочной беременности при ультразвуковом исследовании?</w:t>
      </w:r>
    </w:p>
    <w:p w14:paraId="6A000365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Какие органы необходимо дополнительно исседовать при выявлении аномалии развития матки?</w:t>
      </w:r>
      <w:bookmarkEnd w:id="11"/>
    </w:p>
    <w:p w14:paraId="165FE966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69860870"/>
      <w:r w:rsidRPr="0089719A">
        <w:rPr>
          <w:rFonts w:ascii="Times New Roman" w:hAnsi="Times New Roman" w:cs="Times New Roman"/>
          <w:sz w:val="24"/>
          <w:szCs w:val="24"/>
        </w:rPr>
        <w:t>Как визуализируются неизмененные маточные трубы при  трансабдоминальном сканировании?</w:t>
      </w:r>
    </w:p>
    <w:p w14:paraId="172380B7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lastRenderedPageBreak/>
        <w:t xml:space="preserve">Назовите характерным эхографические признаки поликистозных яичников </w:t>
      </w:r>
    </w:p>
    <w:p w14:paraId="4D39703E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69860950"/>
      <w:bookmarkEnd w:id="12"/>
      <w:r w:rsidRPr="0089719A">
        <w:rPr>
          <w:rFonts w:ascii="Times New Roman" w:hAnsi="Times New Roman" w:cs="Times New Roman"/>
          <w:sz w:val="24"/>
          <w:szCs w:val="24"/>
        </w:rPr>
        <w:t xml:space="preserve">Ултразвуковвая картина органов малого таза при исследовании пациенток в постменопаузе </w:t>
      </w:r>
    </w:p>
    <w:p w14:paraId="5890FF90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>Ультразвуковая картина аденомиоза</w:t>
      </w:r>
    </w:p>
    <w:p w14:paraId="7AAC98BC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69861248"/>
      <w:bookmarkEnd w:id="13"/>
      <w:r w:rsidRPr="0089719A">
        <w:rPr>
          <w:rFonts w:ascii="Times New Roman" w:hAnsi="Times New Roman" w:cs="Times New Roman"/>
          <w:sz w:val="24"/>
          <w:szCs w:val="24"/>
        </w:rPr>
        <w:t xml:space="preserve">Что является пренатальными эхографическими критериями аномалии Эбштейна </w:t>
      </w:r>
    </w:p>
    <w:p w14:paraId="3CDF42A9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 xml:space="preserve">Эхографические признаки атрезии двенадцатиперстной кишки плода при ультразвуковом исследовании </w:t>
      </w:r>
    </w:p>
    <w:p w14:paraId="7D203790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69861352"/>
      <w:bookmarkEnd w:id="14"/>
      <w:r w:rsidRPr="0089719A">
        <w:rPr>
          <w:rFonts w:ascii="Times New Roman" w:hAnsi="Times New Roman" w:cs="Times New Roman"/>
          <w:sz w:val="24"/>
          <w:szCs w:val="24"/>
        </w:rPr>
        <w:t>Ультразвуковая картина пузырного заноса</w:t>
      </w:r>
    </w:p>
    <w:p w14:paraId="29776227" w14:textId="77777777" w:rsidR="00A86676" w:rsidRPr="0089719A" w:rsidRDefault="00A86676" w:rsidP="00A8667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19A">
        <w:rPr>
          <w:rFonts w:ascii="Times New Roman" w:hAnsi="Times New Roman" w:cs="Times New Roman"/>
          <w:sz w:val="24"/>
          <w:szCs w:val="24"/>
        </w:rPr>
        <w:t xml:space="preserve">Эхографические признаки истмикоцервикальной недостаточности </w:t>
      </w:r>
    </w:p>
    <w:bookmarkEnd w:id="15"/>
    <w:p w14:paraId="278F7A95" w14:textId="77777777" w:rsidR="00A86676" w:rsidRPr="00DC35B5" w:rsidRDefault="00A86676" w:rsidP="00A86676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48D7CE" w14:textId="0A7F4080" w:rsidR="006E312F" w:rsidRDefault="006E312F" w:rsidP="00DC35B5">
      <w:pPr>
        <w:pStyle w:val="a9"/>
        <w:ind w:left="720"/>
        <w:jc w:val="both"/>
      </w:pPr>
    </w:p>
    <w:sectPr w:rsidR="006E312F" w:rsidSect="008C753A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34312" w14:textId="77777777" w:rsidR="0094585B" w:rsidRDefault="0094585B" w:rsidP="008C753A">
      <w:r>
        <w:separator/>
      </w:r>
    </w:p>
  </w:endnote>
  <w:endnote w:type="continuationSeparator" w:id="0">
    <w:p w14:paraId="21EE5AE0" w14:textId="77777777" w:rsidR="0094585B" w:rsidRDefault="0094585B" w:rsidP="008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E643E" w14:textId="77777777" w:rsidR="0094585B" w:rsidRDefault="0094585B" w:rsidP="008C753A">
      <w:r>
        <w:separator/>
      </w:r>
    </w:p>
  </w:footnote>
  <w:footnote w:type="continuationSeparator" w:id="0">
    <w:p w14:paraId="3BEBC00E" w14:textId="77777777" w:rsidR="0094585B" w:rsidRDefault="0094585B" w:rsidP="008C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4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4"/>
      <w:gridCol w:w="3915"/>
      <w:gridCol w:w="2277"/>
      <w:gridCol w:w="2426"/>
    </w:tblGrid>
    <w:tr w:rsidR="008C753A" w:rsidRPr="008C753A" w14:paraId="49ADBB76" w14:textId="77777777" w:rsidTr="00655B39">
      <w:trPr>
        <w:trHeight w:val="450"/>
      </w:trPr>
      <w:tc>
        <w:tcPr>
          <w:tcW w:w="613" w:type="pct"/>
          <w:vMerge w:val="restart"/>
          <w:shd w:val="clear" w:color="auto" w:fill="auto"/>
          <w:vAlign w:val="center"/>
        </w:tcPr>
        <w:p w14:paraId="77BAE195" w14:textId="77777777" w:rsidR="008C753A" w:rsidRPr="008C753A" w:rsidRDefault="008C753A" w:rsidP="008C753A">
          <w:pPr>
            <w:rPr>
              <w:rFonts w:ascii="Calibri" w:eastAsia="Calibri" w:hAnsi="Calibri"/>
            </w:rPr>
          </w:pPr>
          <w:r w:rsidRPr="008C753A">
            <w:object w:dxaOrig="11356" w:dyaOrig="8910" w14:anchorId="08E9C8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2.75pt" o:ole="">
                <v:imagedata r:id="rId1" o:title=""/>
              </v:shape>
              <o:OLEObject Type="Embed" ProgID="CorelDraw.Graphic.16" ShapeID="_x0000_i1025" DrawAspect="Content" ObjectID="_1780823269" r:id="rId2"/>
            </w:object>
          </w:r>
        </w:p>
      </w:tc>
      <w:tc>
        <w:tcPr>
          <w:tcW w:w="4387" w:type="pct"/>
          <w:gridSpan w:val="3"/>
          <w:shd w:val="clear" w:color="auto" w:fill="auto"/>
          <w:vAlign w:val="center"/>
        </w:tcPr>
        <w:p w14:paraId="576D0B1C" w14:textId="77777777" w:rsidR="008C753A" w:rsidRPr="008C753A" w:rsidRDefault="008C753A" w:rsidP="008C753A">
          <w:pPr>
            <w:ind w:left="51" w:hanging="5"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14:paraId="0D50264A" w14:textId="77777777" w:rsidR="008C753A" w:rsidRPr="008C753A" w:rsidRDefault="008C753A" w:rsidP="008C753A">
          <w:pPr>
            <w:ind w:left="-196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bCs/>
              <w:sz w:val="17"/>
              <w:szCs w:val="17"/>
              <w:lang w:val="kk-KZ"/>
            </w:rPr>
            <w:t>«ҚДСЖМ» ҚАЗАҚСТАНДЫҚ МЕДИЦИНА УНИВЕРСИТЕТІ</w:t>
          </w:r>
        </w:p>
        <w:p w14:paraId="56D994B0" w14:textId="77777777" w:rsidR="008C753A" w:rsidRPr="008C753A" w:rsidRDefault="008C753A" w:rsidP="008C753A">
          <w:pPr>
            <w:ind w:left="51" w:hanging="5"/>
            <w:jc w:val="center"/>
            <w:rPr>
              <w:rFonts w:eastAsia="Calibri"/>
              <w:b/>
              <w:sz w:val="4"/>
              <w:szCs w:val="17"/>
            </w:rPr>
          </w:pPr>
        </w:p>
        <w:p w14:paraId="7429F96E" w14:textId="77777777" w:rsidR="008C753A" w:rsidRPr="008C753A" w:rsidRDefault="008C753A" w:rsidP="008C753A">
          <w:pPr>
            <w:tabs>
              <w:tab w:val="center" w:pos="4677"/>
              <w:tab w:val="right" w:pos="9355"/>
            </w:tabs>
            <w:ind w:left="-120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sz w:val="17"/>
              <w:szCs w:val="17"/>
              <w:lang w:val="kk-KZ"/>
            </w:rPr>
            <w:t xml:space="preserve">КАЗАХСТАНСКИЙ МЕДИЦИНСКИЙ УНИВЕРСИТЕТ </w:t>
          </w:r>
          <w:r w:rsidRPr="008C753A">
            <w:rPr>
              <w:rFonts w:eastAsia="Calibri"/>
              <w:b/>
              <w:sz w:val="17"/>
              <w:szCs w:val="17"/>
            </w:rPr>
            <w:t>«</w:t>
          </w:r>
          <w:r w:rsidRPr="008C753A">
            <w:rPr>
              <w:rFonts w:eastAsia="Calibri"/>
              <w:b/>
              <w:sz w:val="17"/>
              <w:szCs w:val="17"/>
              <w:lang w:val="kk-KZ"/>
            </w:rPr>
            <w:t>ВШОЗ</w:t>
          </w:r>
          <w:r w:rsidRPr="008C753A">
            <w:rPr>
              <w:rFonts w:eastAsia="Calibri"/>
              <w:b/>
              <w:sz w:val="17"/>
              <w:szCs w:val="17"/>
            </w:rPr>
            <w:t>»</w:t>
          </w:r>
        </w:p>
        <w:p w14:paraId="0952D478" w14:textId="77777777" w:rsidR="008C753A" w:rsidRPr="008C753A" w:rsidRDefault="008C753A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8"/>
            </w:rPr>
          </w:pPr>
        </w:p>
      </w:tc>
    </w:tr>
    <w:tr w:rsidR="00655B39" w:rsidRPr="008C753A" w14:paraId="17A53A31" w14:textId="77777777" w:rsidTr="00655B39">
      <w:trPr>
        <w:trHeight w:val="218"/>
      </w:trPr>
      <w:tc>
        <w:tcPr>
          <w:tcW w:w="613" w:type="pct"/>
          <w:vMerge/>
          <w:shd w:val="clear" w:color="auto" w:fill="auto"/>
          <w:vAlign w:val="center"/>
        </w:tcPr>
        <w:p w14:paraId="28FD7CBA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1993" w:type="pct"/>
          <w:vMerge w:val="restart"/>
          <w:shd w:val="clear" w:color="auto" w:fill="auto"/>
          <w:vAlign w:val="center"/>
        </w:tcPr>
        <w:p w14:paraId="1FA6C3C3" w14:textId="772E7EB1" w:rsidR="00655B39" w:rsidRPr="008C753A" w:rsidRDefault="00655B39" w:rsidP="00655B3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 w:rsidRPr="00E42F00">
            <w:rPr>
              <w:sz w:val="20"/>
              <w:szCs w:val="20"/>
              <w:lang w:val="kk-KZ"/>
            </w:rPr>
            <w:t>Кафедра «</w:t>
          </w:r>
          <w:r w:rsidR="00A22341">
            <w:rPr>
              <w:sz w:val="20"/>
              <w:szCs w:val="20"/>
              <w:lang w:val="kk-KZ"/>
            </w:rPr>
            <w:t>Хирургических</w:t>
          </w:r>
          <w:r w:rsidRPr="00E42F00">
            <w:rPr>
              <w:sz w:val="20"/>
              <w:szCs w:val="20"/>
              <w:lang w:val="kk-KZ"/>
            </w:rPr>
            <w:t xml:space="preserve"> болезней»</w:t>
          </w:r>
        </w:p>
      </w:tc>
      <w:tc>
        <w:tcPr>
          <w:tcW w:w="1159" w:type="pct"/>
          <w:vMerge w:val="restart"/>
          <w:shd w:val="clear" w:color="auto" w:fill="auto"/>
          <w:vAlign w:val="center"/>
        </w:tcPr>
        <w:p w14:paraId="5BB0E1A9" w14:textId="77777777" w:rsidR="00655B39" w:rsidRPr="008C753A" w:rsidRDefault="00655B39" w:rsidP="00655B39">
          <w:pPr>
            <w:jc w:val="center"/>
            <w:rPr>
              <w:rFonts w:eastAsia="Calibri"/>
              <w:sz w:val="20"/>
              <w:szCs w:val="20"/>
              <w:lang w:val="kk-KZ"/>
            </w:rPr>
          </w:pPr>
          <w:r>
            <w:rPr>
              <w:rFonts w:eastAsia="Calibri"/>
              <w:sz w:val="20"/>
              <w:szCs w:val="20"/>
            </w:rPr>
            <w:t>Билеты вступительного экзамена</w:t>
          </w:r>
        </w:p>
      </w:tc>
      <w:tc>
        <w:tcPr>
          <w:tcW w:w="1235" w:type="pct"/>
          <w:shd w:val="clear" w:color="auto" w:fill="auto"/>
          <w:vAlign w:val="center"/>
        </w:tcPr>
        <w:p w14:paraId="2BCDF7B9" w14:textId="7E596C7E" w:rsidR="00655B39" w:rsidRPr="008C753A" w:rsidRDefault="00655B39" w:rsidP="00655B39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E42F00">
            <w:rPr>
              <w:rFonts w:eastAsia="Calibri"/>
              <w:sz w:val="17"/>
              <w:szCs w:val="17"/>
              <w:lang w:eastAsia="en-US"/>
            </w:rPr>
            <w:t>СМК-Сил-7.5.1/03-20</w:t>
          </w:r>
          <w:r w:rsidRPr="00E42F00">
            <w:rPr>
              <w:rFonts w:eastAsia="Calibri"/>
              <w:sz w:val="17"/>
              <w:szCs w:val="17"/>
              <w:lang w:val="kk-KZ" w:eastAsia="en-US"/>
            </w:rPr>
            <w:t>24</w:t>
          </w:r>
        </w:p>
      </w:tc>
    </w:tr>
    <w:tr w:rsidR="00655B39" w:rsidRPr="008C753A" w14:paraId="4D02C40E" w14:textId="77777777" w:rsidTr="00655B39">
      <w:trPr>
        <w:trHeight w:val="169"/>
      </w:trPr>
      <w:tc>
        <w:tcPr>
          <w:tcW w:w="613" w:type="pct"/>
          <w:vMerge/>
          <w:shd w:val="clear" w:color="auto" w:fill="auto"/>
          <w:vAlign w:val="center"/>
        </w:tcPr>
        <w:p w14:paraId="38B6364E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1993" w:type="pct"/>
          <w:vMerge/>
          <w:shd w:val="clear" w:color="auto" w:fill="auto"/>
          <w:vAlign w:val="center"/>
        </w:tcPr>
        <w:p w14:paraId="414E1345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59" w:type="pct"/>
          <w:vMerge/>
          <w:shd w:val="clear" w:color="auto" w:fill="auto"/>
          <w:vAlign w:val="center"/>
        </w:tcPr>
        <w:p w14:paraId="6B461C19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35" w:type="pct"/>
          <w:shd w:val="clear" w:color="auto" w:fill="auto"/>
          <w:vAlign w:val="center"/>
        </w:tcPr>
        <w:p w14:paraId="7BB0E9B5" w14:textId="7D89584A" w:rsidR="00655B39" w:rsidRPr="008C753A" w:rsidRDefault="00655B39" w:rsidP="00655B39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8C753A">
            <w:rPr>
              <w:rFonts w:eastAsia="Calibri"/>
              <w:sz w:val="17"/>
              <w:szCs w:val="17"/>
              <w:lang w:val="kk-KZ"/>
            </w:rPr>
            <w:t>Версия</w:t>
          </w:r>
          <w:r w:rsidRPr="008C753A">
            <w:rPr>
              <w:rFonts w:eastAsia="Calibri"/>
              <w:sz w:val="17"/>
              <w:szCs w:val="17"/>
            </w:rPr>
            <w:t>:</w:t>
          </w:r>
          <w:r>
            <w:rPr>
              <w:rFonts w:eastAsia="Calibri"/>
              <w:sz w:val="17"/>
              <w:szCs w:val="17"/>
            </w:rPr>
            <w:t>2</w:t>
          </w:r>
        </w:p>
      </w:tc>
    </w:tr>
    <w:tr w:rsidR="00655B39" w:rsidRPr="008C753A" w14:paraId="4378C018" w14:textId="77777777" w:rsidTr="00655B39">
      <w:trPr>
        <w:trHeight w:val="37"/>
      </w:trPr>
      <w:tc>
        <w:tcPr>
          <w:tcW w:w="613" w:type="pct"/>
          <w:vMerge/>
          <w:shd w:val="clear" w:color="auto" w:fill="auto"/>
          <w:vAlign w:val="center"/>
        </w:tcPr>
        <w:p w14:paraId="7E283E4D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1993" w:type="pct"/>
          <w:vMerge/>
          <w:shd w:val="clear" w:color="auto" w:fill="auto"/>
          <w:vAlign w:val="center"/>
        </w:tcPr>
        <w:p w14:paraId="68EAFB6B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59" w:type="pct"/>
          <w:vMerge/>
          <w:shd w:val="clear" w:color="auto" w:fill="auto"/>
          <w:vAlign w:val="center"/>
        </w:tcPr>
        <w:p w14:paraId="19BC23FF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35" w:type="pct"/>
          <w:shd w:val="clear" w:color="auto" w:fill="auto"/>
          <w:vAlign w:val="center"/>
        </w:tcPr>
        <w:p w14:paraId="61BDA53B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jc w:val="center"/>
            <w:rPr>
              <w:sz w:val="17"/>
              <w:szCs w:val="17"/>
            </w:rPr>
          </w:pPr>
          <w:r w:rsidRPr="008C753A">
            <w:rPr>
              <w:sz w:val="17"/>
              <w:szCs w:val="17"/>
            </w:rPr>
            <w:t xml:space="preserve">Страница </w:t>
          </w:r>
          <w:r w:rsidRPr="008C753A">
            <w:rPr>
              <w:sz w:val="17"/>
              <w:szCs w:val="17"/>
              <w:lang w:val="en-US"/>
            </w:rPr>
            <w:fldChar w:fldCharType="begin"/>
          </w:r>
          <w:r w:rsidRPr="008C753A">
            <w:rPr>
              <w:sz w:val="17"/>
              <w:szCs w:val="17"/>
              <w:lang w:val="en-US"/>
            </w:rPr>
            <w:instrText>PAGE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Arabic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MERGEFORMAT</w:instrText>
          </w:r>
          <w:r w:rsidRPr="008C753A">
            <w:rPr>
              <w:sz w:val="17"/>
              <w:szCs w:val="17"/>
              <w:lang w:val="en-US"/>
            </w:rPr>
            <w:fldChar w:fldCharType="separate"/>
          </w:r>
          <w:r w:rsidR="00450382" w:rsidRPr="00450382">
            <w:rPr>
              <w:noProof/>
              <w:sz w:val="17"/>
              <w:szCs w:val="17"/>
            </w:rPr>
            <w:t>2</w:t>
          </w:r>
          <w:r w:rsidRPr="008C753A">
            <w:rPr>
              <w:sz w:val="17"/>
              <w:szCs w:val="17"/>
              <w:lang w:val="en-US"/>
            </w:rPr>
            <w:fldChar w:fldCharType="end"/>
          </w:r>
          <w:r w:rsidRPr="008C753A">
            <w:rPr>
              <w:sz w:val="17"/>
              <w:szCs w:val="17"/>
            </w:rPr>
            <w:t xml:space="preserve"> из</w:t>
          </w:r>
          <w:r w:rsidRPr="008C753A">
            <w:rPr>
              <w:sz w:val="17"/>
              <w:szCs w:val="17"/>
              <w:lang w:val="kk-KZ"/>
            </w:rPr>
            <w:t xml:space="preserve"> </w:t>
          </w:r>
          <w:r w:rsidR="0094585B">
            <w:fldChar w:fldCharType="begin"/>
          </w:r>
          <w:r w:rsidR="0094585B">
            <w:instrText>NUMPAGES  \* Arabic  \* MERGEFORMAT</w:instrText>
          </w:r>
          <w:r w:rsidR="0094585B">
            <w:fldChar w:fldCharType="separate"/>
          </w:r>
          <w:r w:rsidR="00450382" w:rsidRPr="00450382">
            <w:rPr>
              <w:noProof/>
              <w:sz w:val="17"/>
              <w:szCs w:val="17"/>
            </w:rPr>
            <w:t>2</w:t>
          </w:r>
          <w:r w:rsidR="0094585B">
            <w:rPr>
              <w:noProof/>
              <w:sz w:val="17"/>
              <w:szCs w:val="17"/>
            </w:rPr>
            <w:fldChar w:fldCharType="end"/>
          </w:r>
        </w:p>
      </w:tc>
    </w:tr>
  </w:tbl>
  <w:p w14:paraId="0A6E35A2" w14:textId="77777777" w:rsidR="008C753A" w:rsidRDefault="008C75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C76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954B1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7578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589B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6309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B2E5E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82DD7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801BE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05106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D3A31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24B49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A700F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F5AE7"/>
    <w:multiLevelType w:val="hybridMultilevel"/>
    <w:tmpl w:val="0A34DB1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D6220"/>
    <w:multiLevelType w:val="hybridMultilevel"/>
    <w:tmpl w:val="7BCA6E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76DEE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6418F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3785C"/>
    <w:multiLevelType w:val="hybridMultilevel"/>
    <w:tmpl w:val="1EC4CF5C"/>
    <w:lvl w:ilvl="0" w:tplc="6DE69F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529EF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D46A2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1060A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A6363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E02D3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F4B47"/>
    <w:multiLevelType w:val="hybridMultilevel"/>
    <w:tmpl w:val="72CEB8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A5B13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E037D"/>
    <w:multiLevelType w:val="hybridMultilevel"/>
    <w:tmpl w:val="E37A5A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4"/>
  </w:num>
  <w:num w:numId="5">
    <w:abstractNumId w:val="6"/>
  </w:num>
  <w:num w:numId="6">
    <w:abstractNumId w:val="18"/>
  </w:num>
  <w:num w:numId="7">
    <w:abstractNumId w:val="23"/>
  </w:num>
  <w:num w:numId="8">
    <w:abstractNumId w:val="8"/>
  </w:num>
  <w:num w:numId="9">
    <w:abstractNumId w:val="14"/>
  </w:num>
  <w:num w:numId="10">
    <w:abstractNumId w:val="17"/>
  </w:num>
  <w:num w:numId="11">
    <w:abstractNumId w:val="1"/>
  </w:num>
  <w:num w:numId="12">
    <w:abstractNumId w:val="10"/>
  </w:num>
  <w:num w:numId="13">
    <w:abstractNumId w:val="20"/>
  </w:num>
  <w:num w:numId="14">
    <w:abstractNumId w:val="3"/>
  </w:num>
  <w:num w:numId="15">
    <w:abstractNumId w:val="21"/>
  </w:num>
  <w:num w:numId="16">
    <w:abstractNumId w:val="15"/>
  </w:num>
  <w:num w:numId="17">
    <w:abstractNumId w:val="9"/>
  </w:num>
  <w:num w:numId="18">
    <w:abstractNumId w:val="11"/>
  </w:num>
  <w:num w:numId="19">
    <w:abstractNumId w:val="5"/>
  </w:num>
  <w:num w:numId="20">
    <w:abstractNumId w:val="2"/>
  </w:num>
  <w:num w:numId="21">
    <w:abstractNumId w:val="0"/>
  </w:num>
  <w:num w:numId="22">
    <w:abstractNumId w:val="13"/>
  </w:num>
  <w:num w:numId="23">
    <w:abstractNumId w:val="12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D7"/>
    <w:rsid w:val="00012041"/>
    <w:rsid w:val="00076564"/>
    <w:rsid w:val="000B3B12"/>
    <w:rsid w:val="000E1C31"/>
    <w:rsid w:val="000E68E1"/>
    <w:rsid w:val="001862C9"/>
    <w:rsid w:val="001A7DAB"/>
    <w:rsid w:val="001E2E34"/>
    <w:rsid w:val="00223A96"/>
    <w:rsid w:val="002E203C"/>
    <w:rsid w:val="00347206"/>
    <w:rsid w:val="003B0CD5"/>
    <w:rsid w:val="003D64BB"/>
    <w:rsid w:val="00441C33"/>
    <w:rsid w:val="00450382"/>
    <w:rsid w:val="00457CA9"/>
    <w:rsid w:val="00474BE0"/>
    <w:rsid w:val="00487CAB"/>
    <w:rsid w:val="004B45DB"/>
    <w:rsid w:val="004F1A55"/>
    <w:rsid w:val="004F4C2E"/>
    <w:rsid w:val="00543FD7"/>
    <w:rsid w:val="00583FCE"/>
    <w:rsid w:val="00584F59"/>
    <w:rsid w:val="005A3464"/>
    <w:rsid w:val="00655B39"/>
    <w:rsid w:val="00664258"/>
    <w:rsid w:val="006D088E"/>
    <w:rsid w:val="006E2E22"/>
    <w:rsid w:val="006E312F"/>
    <w:rsid w:val="00764567"/>
    <w:rsid w:val="007A6CEB"/>
    <w:rsid w:val="007D4E35"/>
    <w:rsid w:val="00822578"/>
    <w:rsid w:val="00850227"/>
    <w:rsid w:val="0089719A"/>
    <w:rsid w:val="008C753A"/>
    <w:rsid w:val="0093652A"/>
    <w:rsid w:val="00945748"/>
    <w:rsid w:val="0094585B"/>
    <w:rsid w:val="00946F81"/>
    <w:rsid w:val="00975144"/>
    <w:rsid w:val="00975645"/>
    <w:rsid w:val="00985DC8"/>
    <w:rsid w:val="009B6245"/>
    <w:rsid w:val="00A22341"/>
    <w:rsid w:val="00A62ED9"/>
    <w:rsid w:val="00A86676"/>
    <w:rsid w:val="00B33C71"/>
    <w:rsid w:val="00BA0292"/>
    <w:rsid w:val="00C02385"/>
    <w:rsid w:val="00C03BF1"/>
    <w:rsid w:val="00C03E9E"/>
    <w:rsid w:val="00C0621C"/>
    <w:rsid w:val="00DC35B5"/>
    <w:rsid w:val="00F52C54"/>
    <w:rsid w:val="00F566C9"/>
    <w:rsid w:val="00F6153D"/>
    <w:rsid w:val="00F97F72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7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753A"/>
  </w:style>
  <w:style w:type="paragraph" w:styleId="a5">
    <w:name w:val="footer"/>
    <w:basedOn w:val="a"/>
    <w:link w:val="a6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53A"/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1E2E34"/>
    <w:pPr>
      <w:ind w:left="720"/>
      <w:contextualSpacing/>
    </w:p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rsid w:val="00655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23A96"/>
    <w:pPr>
      <w:spacing w:after="0" w:line="240" w:lineRule="auto"/>
    </w:pPr>
    <w:rPr>
      <w:kern w:val="2"/>
      <w:lang w:val="ru-KZ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753A"/>
  </w:style>
  <w:style w:type="paragraph" w:styleId="a5">
    <w:name w:val="footer"/>
    <w:basedOn w:val="a"/>
    <w:link w:val="a6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53A"/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1E2E34"/>
    <w:pPr>
      <w:ind w:left="720"/>
      <w:contextualSpacing/>
    </w:p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rsid w:val="00655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23A96"/>
    <w:pPr>
      <w:spacing w:after="0" w:line="240" w:lineRule="auto"/>
    </w:pPr>
    <w:rPr>
      <w:kern w:val="2"/>
      <w:lang w:val="ru-K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 Abirova</dc:creator>
  <cp:keywords/>
  <dc:description/>
  <cp:lastModifiedBy>Akmaral Abirova</cp:lastModifiedBy>
  <cp:revision>40</cp:revision>
  <cp:lastPrinted>2024-05-28T06:24:00Z</cp:lastPrinted>
  <dcterms:created xsi:type="dcterms:W3CDTF">2024-05-28T04:57:00Z</dcterms:created>
  <dcterms:modified xsi:type="dcterms:W3CDTF">2024-06-25T07:21:00Z</dcterms:modified>
</cp:coreProperties>
</file>