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D7B1" w14:textId="37BA57A6" w:rsidR="00EC710E" w:rsidRPr="0043354B" w:rsidRDefault="00EC710E" w:rsidP="0043354B">
      <w:pPr>
        <w:tabs>
          <w:tab w:val="left" w:pos="28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3354B">
        <w:rPr>
          <w:rFonts w:ascii="Times New Roman" w:hAnsi="Times New Roman"/>
          <w:sz w:val="24"/>
          <w:szCs w:val="24"/>
          <w:lang w:val="kk-KZ"/>
        </w:rPr>
        <w:t xml:space="preserve">«ҚДСЖМ» Қазақстандық медицина университетінде 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8D10102 – «Медицина</w:t>
      </w:r>
      <w:r w:rsidRPr="00433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4335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433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білім беру бағдарламасы бойынша </w:t>
      </w:r>
      <w:r w:rsidRPr="0043354B">
        <w:rPr>
          <w:rFonts w:ascii="Times New Roman" w:hAnsi="Times New Roman"/>
          <w:sz w:val="24"/>
          <w:szCs w:val="24"/>
          <w:lang w:val="kk-KZ"/>
        </w:rPr>
        <w:t xml:space="preserve">философия докторы (PhD) дәрежесіне ізденуші 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Сулейманов Амил Фазил</w:t>
      </w:r>
      <w:r w:rsidR="00183F03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-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Оглин</w:t>
      </w:r>
      <w:r w:rsidRPr="0043354B">
        <w:rPr>
          <w:rFonts w:ascii="Times New Roman" w:hAnsi="Times New Roman"/>
          <w:sz w:val="24"/>
          <w:szCs w:val="24"/>
          <w:lang w:val="kk-KZ"/>
        </w:rPr>
        <w:t>ың</w:t>
      </w:r>
      <w:r w:rsidRPr="0043354B">
        <w:rPr>
          <w:rFonts w:ascii="Times New Roman" w:hAnsi="Times New Roman"/>
          <w:sz w:val="24"/>
          <w:szCs w:val="24"/>
        </w:rPr>
        <w:t xml:space="preserve"> </w:t>
      </w:r>
      <w:r w:rsidRPr="0043354B">
        <w:rPr>
          <w:rFonts w:ascii="Times New Roman" w:hAnsi="Times New Roman"/>
          <w:sz w:val="24"/>
          <w:szCs w:val="24"/>
          <w:lang w:val="kk-KZ"/>
        </w:rPr>
        <w:t>«</w:t>
      </w:r>
      <w:r w:rsidR="00183F03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Прогностическая ценность уровня накопления </w:t>
      </w:r>
      <w:r w:rsidR="00183F03" w:rsidRPr="00373CC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18</w:t>
      </w:r>
      <w:r w:rsidR="00183F03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F-FDG в висцеральном жире для обнаружения метастазирования эпителиального рака яичников и колоректального рака</w:t>
      </w:r>
      <w:r w:rsidRPr="0043354B">
        <w:rPr>
          <w:rFonts w:ascii="Times New Roman" w:hAnsi="Times New Roman"/>
          <w:sz w:val="24"/>
          <w:szCs w:val="24"/>
        </w:rPr>
        <w:t xml:space="preserve">» </w:t>
      </w:r>
      <w:r w:rsidRPr="0043354B">
        <w:rPr>
          <w:rFonts w:ascii="Times New Roman" w:hAnsi="Times New Roman"/>
          <w:sz w:val="24"/>
          <w:szCs w:val="24"/>
          <w:lang w:val="kk-KZ"/>
        </w:rPr>
        <w:t>тақырыбындағы диссертациялық жұмысының қорғауы өтеді.</w:t>
      </w:r>
    </w:p>
    <w:p w14:paraId="2EEB822F" w14:textId="77777777" w:rsidR="00EC710E" w:rsidRPr="0043354B" w:rsidRDefault="00EC710E" w:rsidP="0043354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BEE19AC" w14:textId="61D64C47" w:rsidR="00EC710E" w:rsidRPr="0043354B" w:rsidRDefault="00EC710E" w:rsidP="0043354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3354B">
        <w:rPr>
          <w:rFonts w:ascii="Times New Roman" w:hAnsi="Times New Roman"/>
          <w:sz w:val="24"/>
          <w:szCs w:val="24"/>
          <w:lang w:val="kk-KZ"/>
        </w:rPr>
        <w:t>Диссертациялық жұмыс әл</w:t>
      </w:r>
      <w:r w:rsidR="00183F03">
        <w:rPr>
          <w:rFonts w:ascii="Times New Roman" w:hAnsi="Times New Roman"/>
          <w:sz w:val="24"/>
          <w:szCs w:val="24"/>
          <w:lang w:val="kk-KZ"/>
        </w:rPr>
        <w:t>-</w:t>
      </w:r>
      <w:r w:rsidRPr="0043354B">
        <w:rPr>
          <w:rFonts w:ascii="Times New Roman" w:hAnsi="Times New Roman"/>
          <w:sz w:val="24"/>
          <w:szCs w:val="24"/>
          <w:lang w:val="kk-KZ"/>
        </w:rPr>
        <w:t>Фараби атындағы ҚазҰУ Медицина және денсаулық сақтау факультетінің «Денсаулық сақтау саясаты және ұйымдастыру» кафедрасында орындалған.</w:t>
      </w:r>
    </w:p>
    <w:p w14:paraId="511FA99C" w14:textId="77777777" w:rsidR="00EC710E" w:rsidRPr="0043354B" w:rsidRDefault="00EC710E" w:rsidP="0043354B">
      <w:pPr>
        <w:tabs>
          <w:tab w:val="left" w:pos="284"/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kk-KZ"/>
        </w:rPr>
      </w:pPr>
    </w:p>
    <w:p w14:paraId="0BF2A042" w14:textId="77777777" w:rsidR="00EC710E" w:rsidRPr="0043354B" w:rsidRDefault="00EC710E" w:rsidP="0043354B">
      <w:pPr>
        <w:tabs>
          <w:tab w:val="left" w:pos="284"/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43354B">
        <w:rPr>
          <w:rFonts w:ascii="Times New Roman" w:eastAsia="Calibri" w:hAnsi="Times New Roman"/>
          <w:sz w:val="24"/>
          <w:szCs w:val="24"/>
          <w:lang w:val="kk-KZ"/>
        </w:rPr>
        <w:t>Қорғау тілі – орыс.</w:t>
      </w:r>
    </w:p>
    <w:p w14:paraId="1A39461D" w14:textId="77777777" w:rsidR="00EC710E" w:rsidRPr="0043354B" w:rsidRDefault="00EC710E" w:rsidP="004335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483AF2F5" w14:textId="77777777" w:rsidR="00EC710E" w:rsidRPr="0043354B" w:rsidRDefault="00EC710E" w:rsidP="0043354B">
      <w:pPr>
        <w:pStyle w:val="msolistparagraphcxspmiddlemailrucssattributepostfix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43354B">
        <w:rPr>
          <w:b/>
          <w:lang w:val="kk-KZ"/>
        </w:rPr>
        <w:t>Ғылыми кеңесшілер:</w:t>
      </w:r>
    </w:p>
    <w:p w14:paraId="18877500" w14:textId="5013E586" w:rsidR="00EC710E" w:rsidRPr="0043354B" w:rsidRDefault="00EC710E" w:rsidP="00A65514">
      <w:pPr>
        <w:pStyle w:val="msolistparagraphcxspmiddlemailrucssattributepostfix"/>
        <w:numPr>
          <w:ilvl w:val="0"/>
          <w:numId w:val="5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43354B">
        <w:rPr>
          <w:lang w:val="kk-KZ"/>
        </w:rPr>
        <w:t>Винников Денис Владимирович – м.ғ.д., қауымдастырылған профессор, Әл</w:t>
      </w:r>
      <w:r w:rsidR="00A65514">
        <w:rPr>
          <w:lang w:val="kk-KZ"/>
        </w:rPr>
        <w:t>–</w:t>
      </w:r>
      <w:r w:rsidRPr="0043354B">
        <w:rPr>
          <w:lang w:val="kk-KZ"/>
        </w:rPr>
        <w:t xml:space="preserve">Фараби атындағы ҚазҰУ Денсаулық, </w:t>
      </w:r>
      <w:r w:rsidR="00A65514">
        <w:rPr>
          <w:lang w:val="kk-KZ"/>
        </w:rPr>
        <w:t>к</w:t>
      </w:r>
      <w:r w:rsidRPr="0043354B">
        <w:rPr>
          <w:lang w:val="kk-KZ"/>
        </w:rPr>
        <w:t>әсіби факторлар және қоршаған орта зертханасының меңгерушісі;</w:t>
      </w:r>
    </w:p>
    <w:p w14:paraId="4C0342DD" w14:textId="0A0D2275" w:rsidR="00EC710E" w:rsidRPr="0043354B" w:rsidRDefault="00C45B7C" w:rsidP="00A65514">
      <w:pPr>
        <w:pStyle w:val="msolistparagraphcxspmiddlemailrucssattributepostfix"/>
        <w:numPr>
          <w:ilvl w:val="0"/>
          <w:numId w:val="5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rPr>
          <w:lang w:val="kk-KZ"/>
        </w:rPr>
      </w:pPr>
      <w:r w:rsidRPr="0043354B">
        <w:rPr>
          <w:lang w:val="kk-KZ"/>
        </w:rPr>
        <w:t xml:space="preserve">Садуакасова Айгуль Болатовна </w:t>
      </w:r>
      <w:r w:rsidR="00A65514">
        <w:rPr>
          <w:lang w:val="kk-KZ"/>
        </w:rPr>
        <w:t>–</w:t>
      </w:r>
      <w:r w:rsidRPr="0043354B">
        <w:rPr>
          <w:lang w:val="kk-KZ"/>
        </w:rPr>
        <w:t xml:space="preserve"> м.ғ.д., «Қазақстан Республикасы Президенті Іс </w:t>
      </w:r>
      <w:r w:rsidR="00A65514">
        <w:rPr>
          <w:lang w:val="kk-KZ"/>
        </w:rPr>
        <w:t>б</w:t>
      </w:r>
      <w:r w:rsidRPr="0043354B">
        <w:rPr>
          <w:lang w:val="kk-KZ"/>
        </w:rPr>
        <w:t>асқармасы Медициналық орталығының ауруханасы» ШЖҚ РМК Ядролық медицина орталығының басшысы;</w:t>
      </w:r>
    </w:p>
    <w:p w14:paraId="35DC8045" w14:textId="0ACCE7E6" w:rsidR="00EC710E" w:rsidRPr="0043354B" w:rsidRDefault="00EC710E" w:rsidP="00A65514">
      <w:pPr>
        <w:pStyle w:val="msolistparagraphcxspmiddlemailrucssattributepostfix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  <w:rPr>
          <w:lang w:val="kk-KZ"/>
        </w:rPr>
      </w:pPr>
      <w:r w:rsidRPr="0043354B">
        <w:rPr>
          <w:b/>
          <w:bCs/>
          <w:lang w:val="kk-KZ"/>
        </w:rPr>
        <w:t>Шетелдік ғылыми кеңесші:</w:t>
      </w:r>
      <w:r w:rsidR="00A65514" w:rsidRPr="00A65514">
        <w:rPr>
          <w:b/>
          <w:bCs/>
          <w:lang w:val="kk-KZ"/>
        </w:rPr>
        <w:t xml:space="preserve"> </w:t>
      </w:r>
      <w:r w:rsidR="00C45B7C" w:rsidRPr="0043354B">
        <w:rPr>
          <w:lang w:val="kk-KZ"/>
        </w:rPr>
        <w:t xml:space="preserve">Покровский Вадим Сергеевич </w:t>
      </w:r>
      <w:r w:rsidRPr="0043354B">
        <w:rPr>
          <w:lang w:val="kk-KZ"/>
        </w:rPr>
        <w:t xml:space="preserve">– м.ғ.д., профессор, </w:t>
      </w:r>
      <w:r w:rsidR="00C45B7C" w:rsidRPr="0043354B">
        <w:rPr>
          <w:lang w:val="kk-KZ"/>
        </w:rPr>
        <w:t xml:space="preserve">Ресей Федерациясы Денсаулық сақтау министрлігінің </w:t>
      </w:r>
      <w:r w:rsidR="00A65514" w:rsidRPr="00A65514">
        <w:rPr>
          <w:lang w:val="kk-KZ"/>
        </w:rPr>
        <w:t>Н.Н. Блохин атындағы Ұлттық медициналық онкология зерттеу орталығының федералды мемлекеттік бюджеттік мекемесінің тәжірибелік диагностика және ісік терапиясы ҒЗИ фармакологияның биохимиялық негіздері және ісік модельдері зертханасының меңгерушісі</w:t>
      </w:r>
      <w:r w:rsidR="00A65514">
        <w:rPr>
          <w:lang w:val="kk-KZ"/>
        </w:rPr>
        <w:t>.</w:t>
      </w:r>
    </w:p>
    <w:p w14:paraId="75152BB7" w14:textId="77777777" w:rsidR="00EC710E" w:rsidRPr="0043354B" w:rsidRDefault="00EC710E" w:rsidP="004335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1BA40E1" w14:textId="77777777" w:rsidR="00B12600" w:rsidRPr="0043354B" w:rsidRDefault="00B12600" w:rsidP="0043354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3354B">
        <w:rPr>
          <w:rFonts w:ascii="Times New Roman" w:hAnsi="Times New Roman"/>
          <w:b/>
          <w:bCs/>
          <w:sz w:val="24"/>
          <w:szCs w:val="24"/>
          <w:lang w:val="kk-KZ"/>
        </w:rPr>
        <w:t>Рецензенттер:</w:t>
      </w:r>
    </w:p>
    <w:p w14:paraId="2EF7F39E" w14:textId="4F70BB90" w:rsidR="00754D3A" w:rsidRPr="0043354B" w:rsidRDefault="00754D3A" w:rsidP="00A65514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Жабагин Куанткан Талгатович</w:t>
      </w:r>
      <w:r w:rsidR="00143380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– 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MD, PhD (6D110100 </w:t>
      </w:r>
      <w:r w:rsidR="00A65514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–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Медицина), </w:t>
      </w:r>
      <w:r w:rsidR="00B12600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Абай облысының Денсаулық сақтау басқармасының «Ядролық медицина және онкология орталығы» ШЖҚ КМК даму және стратегиялық жоспарлау жөніндегі директордың орынбасары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;</w:t>
      </w:r>
    </w:p>
    <w:p w14:paraId="14133F1E" w14:textId="024CDC36" w:rsidR="00143380" w:rsidRPr="0043354B" w:rsidRDefault="00754D3A" w:rsidP="00A65514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Даутов Таирхан Бекполатович </w:t>
      </w:r>
      <w:r w:rsidR="00A65514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–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B12600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м.ғ.д., профессор 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(14.00.19 </w:t>
      </w:r>
      <w:r w:rsidR="00A65514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–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B12600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Сәулелік диагностика, сәулелік терапия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), </w:t>
      </w:r>
      <w:r w:rsidR="00B12600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«University Medical Center» КҚ</w:t>
      </w:r>
      <w:r w:rsidR="00183F03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-</w:t>
      </w:r>
      <w:r w:rsidR="00B55855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ның</w:t>
      </w:r>
      <w:r w:rsidR="00B12600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радиология және ядролық медицина клиникалық</w:t>
      </w:r>
      <w:r w:rsidR="00A65514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-</w:t>
      </w:r>
      <w:r w:rsidR="00B12600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академиялық департаментінің директоры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, </w:t>
      </w:r>
      <w:r w:rsidR="00B12600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ҚР ДСМ </w:t>
      </w:r>
      <w:r w:rsidR="00183F03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С</w:t>
      </w:r>
      <w:r w:rsidR="00B12600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әулелік диагностика және интервенциялық радиология бойынша бас штаттан тыс маман</w:t>
      </w:r>
      <w:r w:rsidR="00183F03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ы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, </w:t>
      </w:r>
      <w:r w:rsidR="00B12600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Қазақстан</w:t>
      </w:r>
      <w:r w:rsidR="00183F03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дық</w:t>
      </w:r>
      <w:r w:rsidR="00B12600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радиологиялық қоғамының Вице</w:t>
      </w:r>
      <w:r w:rsidR="00183F03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-</w:t>
      </w:r>
      <w:r w:rsidR="00B12600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президенті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, </w:t>
      </w:r>
      <w:r w:rsidR="00B12600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«University Medical Center» КҚ Ғылыми кеңесі төрағасының орынбасары</w:t>
      </w:r>
      <w:r w:rsidR="00143380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</w:t>
      </w:r>
    </w:p>
    <w:p w14:paraId="41692D80" w14:textId="3E0E2C3F" w:rsidR="00143380" w:rsidRPr="0043354B" w:rsidRDefault="00143380" w:rsidP="004335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7B036BE7" w14:textId="6369C8B5" w:rsidR="00143380" w:rsidRPr="0043354B" w:rsidRDefault="00BE226C" w:rsidP="00433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335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Диссертациялық кеңестің уақытша мүшелері</w:t>
      </w:r>
      <w:r w:rsidR="00143380" w:rsidRPr="004335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5EA4FB81" w14:textId="6922C05D" w:rsidR="00183F03" w:rsidRPr="0043354B" w:rsidRDefault="00183F03" w:rsidP="00183F0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Сирота Валентина Брониславовна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м.ғ.д.,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профессор (14.00.14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Онкология), «Қарағанды медицина университеті» КЕАҚ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«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Онкология және сәулелік диагностика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»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кафедрасы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ның профессоры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4C935697" w14:textId="6651936A" w:rsidR="00183F03" w:rsidRPr="0043354B" w:rsidRDefault="00183F03" w:rsidP="00183F0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Есентаева Сурия Ертугыровна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м.ғ.д.,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профессор (14.00.14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Онкология), Қазақстан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-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Ресей медициналық университеті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«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Визуалды 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диагностика курсы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мен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онкология 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және маммология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»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кафедрасының меңгерушісі;</w:t>
      </w:r>
    </w:p>
    <w:p w14:paraId="4D4F660B" w14:textId="0F0DC2D8" w:rsidR="00143380" w:rsidRPr="0043354B" w:rsidRDefault="00754D3A" w:rsidP="00A655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Пак Лаура Алексеевна </w:t>
      </w:r>
      <w:r w:rsidR="00EC63DC"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C63DC"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MD, 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PhD, </w:t>
      </w:r>
      <w:r w:rsidR="00BE226C"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қауымдастырылған профессор 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="00EC63DC"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6D110100 </w:t>
      </w:r>
      <w:r w:rsidR="00A655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="00EC63DC"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Медицина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), </w:t>
      </w:r>
      <w:r w:rsidR="00BE226C"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«Семей медицина университеті» КЕАҚ</w:t>
      </w: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E26E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«</w:t>
      </w:r>
      <w:r w:rsidR="00183F03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П</w:t>
      </w:r>
      <w:r w:rsidR="00BE226C"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рофессор Д.Р. Мусинов атындағы клиникалық онкология және ядролық медицина</w:t>
      </w:r>
      <w:r w:rsidR="00DE26E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»</w:t>
      </w:r>
      <w:r w:rsidR="00BE226C"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кафедрасының меңгерушісі</w:t>
      </w:r>
      <w:r w:rsidR="00143380"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D7DD0CA" w14:textId="6C3EA631" w:rsidR="00143380" w:rsidRPr="0043354B" w:rsidRDefault="00754D3A" w:rsidP="00A6551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Жабагин Куанткан Талгатович – </w:t>
      </w:r>
      <w:r w:rsidR="00BE226C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MD, PhD (6D110100 </w:t>
      </w:r>
      <w:r w:rsidR="00A65514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–</w:t>
      </w:r>
      <w:r w:rsidR="00BE226C" w:rsidRPr="0043354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Медицина), Абай облысының Денсаулық сақтау басқармасының «Ядролық медицина және онкология орталығы» ШЖҚ КМК даму және стратегиялық жоспарлау жөніндегі директордың орынбасары</w:t>
      </w:r>
      <w:r w:rsidR="00143380" w:rsidRPr="004335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9048AFA" w14:textId="77777777" w:rsidR="00754D3A" w:rsidRPr="0043354B" w:rsidRDefault="00754D3A" w:rsidP="004335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ACB8A5" w14:textId="0B56C789" w:rsidR="00BE226C" w:rsidRPr="0043354B" w:rsidRDefault="00BE226C" w:rsidP="0043354B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3354B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lastRenderedPageBreak/>
        <w:t>Қорғау 2023 жылғы 0</w:t>
      </w:r>
      <w:r w:rsidR="00A65514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8</w:t>
      </w:r>
      <w:r w:rsidRPr="0043354B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желтоқсанда сағат 14:30</w:t>
      </w:r>
      <w:r w:rsidR="00A65514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–</w:t>
      </w:r>
      <w:r w:rsidRPr="0043354B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де</w:t>
      </w:r>
      <w:r w:rsidRPr="0043354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6C0743A7" w14:textId="77777777" w:rsidR="00BE226C" w:rsidRPr="0043354B" w:rsidRDefault="00BE226C" w:rsidP="0043354B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5BD46CAF" w14:textId="37DE2768" w:rsidR="00BE226C" w:rsidRPr="0043354B" w:rsidRDefault="00BE226C" w:rsidP="0043354B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3354B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Мекен</w:t>
      </w:r>
      <w:r w:rsidR="00A65514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–</w:t>
      </w:r>
      <w:r w:rsidRPr="0043354B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жайы:</w:t>
      </w:r>
      <w:r w:rsidRPr="0043354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Алматы қаласы, Өтепов көшесі, №19а, конференц</w:t>
      </w:r>
      <w:r w:rsidR="00A6551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–</w:t>
      </w:r>
      <w:r w:rsidRPr="0043354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зал, 5</w:t>
      </w:r>
      <w:r w:rsidR="00A6551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–</w:t>
      </w:r>
      <w:r w:rsidRPr="0043354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қабат</w:t>
      </w:r>
    </w:p>
    <w:p w14:paraId="48F2C3AC" w14:textId="77777777" w:rsidR="00BE226C" w:rsidRPr="0043354B" w:rsidRDefault="00BE226C" w:rsidP="0043354B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49689047" w14:textId="77777777" w:rsidR="00A65514" w:rsidRPr="00A65514" w:rsidRDefault="00BE226C" w:rsidP="00A65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354B">
        <w:rPr>
          <w:rFonts w:ascii="Times New Roman" w:hAnsi="Times New Roman"/>
          <w:b/>
          <w:bCs/>
          <w:sz w:val="24"/>
          <w:szCs w:val="24"/>
          <w:lang w:val="kk-KZ"/>
        </w:rPr>
        <w:t>Zoom</w:t>
      </w:r>
      <w:r w:rsidRPr="0043354B">
        <w:rPr>
          <w:rFonts w:ascii="Times New Roman" w:hAnsi="Times New Roman"/>
          <w:sz w:val="24"/>
          <w:szCs w:val="24"/>
          <w:lang w:val="kk-KZ"/>
        </w:rPr>
        <w:t xml:space="preserve"> конференциясына қосылуға арналған сілтеме:</w:t>
      </w:r>
      <w:r w:rsidR="00A65514" w:rsidRPr="00A65514">
        <w:rPr>
          <w:rFonts w:ascii="Times New Roman" w:hAnsi="Times New Roman"/>
          <w:sz w:val="24"/>
          <w:szCs w:val="24"/>
          <w:lang w:val="kk-KZ"/>
        </w:rPr>
        <w:t xml:space="preserve"> </w:t>
      </w:r>
      <w:hyperlink r:id="rId6" w:history="1">
        <w:r w:rsidR="00A65514" w:rsidRPr="00A65514">
          <w:rPr>
            <w:rStyle w:val="a9"/>
            <w:rFonts w:ascii="Times New Roman" w:hAnsi="Times New Roman" w:cs="Times New Roman"/>
            <w:sz w:val="24"/>
            <w:szCs w:val="24"/>
            <w:lang w:val="kk-KZ"/>
          </w:rPr>
          <w:t>https://us02web.zoom.us/j/2818827485?pwd=Ky9Ua05JbmttQm9xSXAxeTJZWlJpUT0</w:t>
        </w:r>
        <w:bookmarkStart w:id="0" w:name="_Hlk150347710"/>
        <w:r w:rsidR="00A65514" w:rsidRPr="00A65514">
          <w:rPr>
            <w:rStyle w:val="a9"/>
            <w:rFonts w:ascii="Times New Roman" w:hAnsi="Times New Roman" w:cs="Times New Roman"/>
            <w:sz w:val="24"/>
            <w:szCs w:val="24"/>
            <w:lang w:val="kk-KZ"/>
          </w:rPr>
          <w:t>9</w:t>
        </w:r>
        <w:bookmarkEnd w:id="0"/>
      </w:hyperlink>
      <w:r w:rsidR="00A65514" w:rsidRPr="00A655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7B1E7A8" w14:textId="4B73C70A" w:rsidR="00BE226C" w:rsidRDefault="00BE226C" w:rsidP="0043354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16C01DB" w14:textId="58D0F064" w:rsidR="00BC05B3" w:rsidRPr="00BE226C" w:rsidRDefault="00A65514" w:rsidP="00A65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A65514">
        <w:rPr>
          <w:rFonts w:ascii="Times New Roman" w:hAnsi="Times New Roman" w:cs="Times New Roman"/>
          <w:b/>
          <w:bCs/>
          <w:sz w:val="24"/>
          <w:szCs w:val="24"/>
        </w:rPr>
        <w:t>Конференция идентификаторы:</w:t>
      </w:r>
      <w:r w:rsidRPr="00A65514">
        <w:rPr>
          <w:rFonts w:ascii="Times New Roman" w:hAnsi="Times New Roman" w:cs="Times New Roman"/>
          <w:sz w:val="24"/>
          <w:szCs w:val="24"/>
        </w:rPr>
        <w:t xml:space="preserve"> 281 882 7485,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</w:t>
      </w:r>
      <w:r w:rsidRPr="00A65514">
        <w:rPr>
          <w:rFonts w:ascii="Times New Roman" w:hAnsi="Times New Roman" w:cs="Times New Roman"/>
          <w:b/>
          <w:bCs/>
          <w:sz w:val="24"/>
          <w:szCs w:val="24"/>
        </w:rPr>
        <w:t xml:space="preserve">іру коды: </w:t>
      </w:r>
      <w:r w:rsidRPr="00A65514">
        <w:rPr>
          <w:rFonts w:ascii="Times New Roman" w:hAnsi="Times New Roman" w:cs="Times New Roman"/>
          <w:sz w:val="24"/>
          <w:szCs w:val="24"/>
        </w:rPr>
        <w:t>123456</w:t>
      </w:r>
    </w:p>
    <w:sectPr w:rsidR="00BC05B3" w:rsidRPr="00BE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1E1"/>
    <w:multiLevelType w:val="multilevel"/>
    <w:tmpl w:val="34B2F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A6156"/>
    <w:multiLevelType w:val="multilevel"/>
    <w:tmpl w:val="D8888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11160"/>
    <w:multiLevelType w:val="multilevel"/>
    <w:tmpl w:val="8F3ED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74B14"/>
    <w:multiLevelType w:val="multilevel"/>
    <w:tmpl w:val="05EA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633D1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83805063">
    <w:abstractNumId w:val="2"/>
  </w:num>
  <w:num w:numId="2" w16cid:durableId="2095130040">
    <w:abstractNumId w:val="1"/>
  </w:num>
  <w:num w:numId="3" w16cid:durableId="132918057">
    <w:abstractNumId w:val="3"/>
  </w:num>
  <w:num w:numId="4" w16cid:durableId="672685058">
    <w:abstractNumId w:val="0"/>
  </w:num>
  <w:num w:numId="5" w16cid:durableId="250433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80"/>
    <w:rsid w:val="00054F3B"/>
    <w:rsid w:val="0013784B"/>
    <w:rsid w:val="00143380"/>
    <w:rsid w:val="0014516B"/>
    <w:rsid w:val="00154165"/>
    <w:rsid w:val="00183F03"/>
    <w:rsid w:val="003A7188"/>
    <w:rsid w:val="0043354B"/>
    <w:rsid w:val="00754D3A"/>
    <w:rsid w:val="00804139"/>
    <w:rsid w:val="008B2F18"/>
    <w:rsid w:val="00A65514"/>
    <w:rsid w:val="00A937B4"/>
    <w:rsid w:val="00AB4EC8"/>
    <w:rsid w:val="00B12600"/>
    <w:rsid w:val="00B55855"/>
    <w:rsid w:val="00BC05B3"/>
    <w:rsid w:val="00BE226C"/>
    <w:rsid w:val="00C45B7C"/>
    <w:rsid w:val="00CD11B0"/>
    <w:rsid w:val="00D23B36"/>
    <w:rsid w:val="00DE26ED"/>
    <w:rsid w:val="00EC63DC"/>
    <w:rsid w:val="00EC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0E38"/>
  <w15:chartTrackingRefBased/>
  <w15:docId w15:val="{616E9B2A-A4D2-494F-9879-DF328F5C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43380"/>
    <w:rPr>
      <w:b/>
      <w:bCs/>
    </w:rPr>
  </w:style>
  <w:style w:type="paragraph" w:styleId="a5">
    <w:name w:val="List Paragraph"/>
    <w:basedOn w:val="a"/>
    <w:uiPriority w:val="34"/>
    <w:qFormat/>
    <w:rsid w:val="00143380"/>
    <w:pPr>
      <w:ind w:left="720"/>
      <w:contextualSpacing/>
    </w:pPr>
  </w:style>
  <w:style w:type="table" w:styleId="a6">
    <w:name w:val="Table Grid"/>
    <w:basedOn w:val="a1"/>
    <w:uiPriority w:val="59"/>
    <w:rsid w:val="00754D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qFormat/>
    <w:rsid w:val="00754D3A"/>
    <w:pPr>
      <w:spacing w:after="0" w:line="240" w:lineRule="auto"/>
    </w:pPr>
    <w:rPr>
      <w:kern w:val="0"/>
      <w14:ligatures w14:val="none"/>
    </w:rPr>
  </w:style>
  <w:style w:type="character" w:customStyle="1" w:styleId="a8">
    <w:name w:val="Без интервала Знак"/>
    <w:link w:val="a7"/>
    <w:rsid w:val="00754D3A"/>
    <w:rPr>
      <w:kern w:val="0"/>
      <w14:ligatures w14:val="none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EC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A65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A68A-D26D-4051-89F3-C0519C01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 Сулейманов</dc:creator>
  <cp:keywords/>
  <dc:description/>
  <cp:lastModifiedBy>Indira Karibayeva</cp:lastModifiedBy>
  <cp:revision>3</cp:revision>
  <dcterms:created xsi:type="dcterms:W3CDTF">2023-11-08T09:07:00Z</dcterms:created>
  <dcterms:modified xsi:type="dcterms:W3CDTF">2023-11-08T09:10:00Z</dcterms:modified>
</cp:coreProperties>
</file>